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64B8">
      <w:pPr>
        <w:pStyle w:val="NormalnyWeb"/>
        <w:spacing w:before="119" w:after="0"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INFORMACJA</w:t>
      </w:r>
    </w:p>
    <w:p w:rsidR="00000000" w:rsidRDefault="00D364B8">
      <w:pPr>
        <w:pStyle w:val="NormalnyWeb"/>
        <w:spacing w:before="119" w:after="0"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Rozstrzygnięcie otwartego konkursu ofert na realizację zadań publicznych           w 2014 r.</w:t>
      </w:r>
    </w:p>
    <w:p w:rsidR="00000000" w:rsidRDefault="00D364B8">
      <w:pPr>
        <w:pStyle w:val="NormalnyWeb"/>
        <w:spacing w:before="119" w:after="0" w:line="360" w:lineRule="auto"/>
        <w:jc w:val="both"/>
        <w:rPr>
          <w:b/>
          <w:bCs/>
          <w:sz w:val="20"/>
          <w:szCs w:val="20"/>
        </w:rPr>
      </w:pPr>
    </w:p>
    <w:p w:rsidR="00000000" w:rsidRDefault="00D364B8">
      <w:pPr>
        <w:pStyle w:val="NormalnyWeb"/>
        <w:spacing w:before="119"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Zarząd Powiatu w Świdwinie informuje, że został rozstrzygnięty otwarty konkurs na realizację zadań publicznych w 2014 r. z zakresu ochrony i promocji z</w:t>
      </w:r>
      <w:r>
        <w:rPr>
          <w:rFonts w:ascii="Arial" w:hAnsi="Arial"/>
          <w:sz w:val="22"/>
          <w:szCs w:val="22"/>
        </w:rPr>
        <w:t xml:space="preserve">drowia, działalności na rzecz osób niepełnosprawnych oraz turystyki i krajoznawstwa. </w:t>
      </w:r>
    </w:p>
    <w:p w:rsidR="00000000" w:rsidRDefault="00D364B8">
      <w:pPr>
        <w:pStyle w:val="NormalnyWeb"/>
        <w:spacing w:before="119"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odpowiedzi na ogłoszony w dniu 21 stycznia 2014 r. otwarty konkurs ofert, wpłynęło 9 ofert na zadania z zakresu :</w:t>
      </w:r>
    </w:p>
    <w:p w:rsidR="00000000" w:rsidRDefault="00D364B8">
      <w:pPr>
        <w:pStyle w:val="NormalnyWeb"/>
        <w:numPr>
          <w:ilvl w:val="0"/>
          <w:numId w:val="3"/>
        </w:numPr>
        <w:spacing w:before="119"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ochrony i promocji zdrowia – 1 oferta,</w:t>
      </w:r>
    </w:p>
    <w:p w:rsidR="00000000" w:rsidRDefault="00D364B8">
      <w:pPr>
        <w:pStyle w:val="NormalnyWeb"/>
        <w:numPr>
          <w:ilvl w:val="0"/>
          <w:numId w:val="3"/>
        </w:numPr>
        <w:spacing w:before="119"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działalności na</w:t>
      </w:r>
      <w:r>
        <w:rPr>
          <w:rFonts w:ascii="Arial" w:hAnsi="Arial"/>
          <w:sz w:val="22"/>
          <w:szCs w:val="22"/>
        </w:rPr>
        <w:t xml:space="preserve"> rzecz osób niepełnosprawnych – 4 oferty,</w:t>
      </w:r>
    </w:p>
    <w:p w:rsidR="00000000" w:rsidRDefault="00D364B8">
      <w:pPr>
        <w:pStyle w:val="NormalnyWeb"/>
        <w:numPr>
          <w:ilvl w:val="0"/>
          <w:numId w:val="3"/>
        </w:numPr>
        <w:spacing w:before="119"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pomocy społecznej – 2 oferty,</w:t>
      </w:r>
    </w:p>
    <w:p w:rsidR="00000000" w:rsidRDefault="00D364B8">
      <w:pPr>
        <w:pStyle w:val="NormalnyWeb"/>
        <w:numPr>
          <w:ilvl w:val="0"/>
          <w:numId w:val="3"/>
        </w:numPr>
        <w:spacing w:before="119"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turystyki i krajoznawstwa – 2 oferty.</w:t>
      </w:r>
    </w:p>
    <w:p w:rsidR="00000000" w:rsidRDefault="00D364B8">
      <w:pPr>
        <w:pStyle w:val="NormalnyWeb"/>
        <w:spacing w:before="119"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oferta z zakresu działalności na rzecz osób niepełnosprawnych została wycofana przez o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ganizację pozarządową. </w:t>
      </w:r>
    </w:p>
    <w:p w:rsidR="00000000" w:rsidRDefault="00D364B8">
      <w:pPr>
        <w:pStyle w:val="NormalnyWeb"/>
        <w:spacing w:before="119"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 oceny ofert powołano Komisję K</w:t>
      </w:r>
      <w:r>
        <w:rPr>
          <w:rFonts w:ascii="Arial" w:hAnsi="Arial"/>
          <w:sz w:val="22"/>
          <w:szCs w:val="22"/>
        </w:rPr>
        <w:t>onkursową, która na posiedzeniach w dniach 19 lutego 2014 r. i 7 marca 2014 r. dokonała oceny ofert pod względem formalnym (trzy oferty nie spe</w:t>
      </w:r>
      <w:r>
        <w:rPr>
          <w:rFonts w:ascii="Arial" w:hAnsi="Arial"/>
          <w:sz w:val="22"/>
          <w:szCs w:val="22"/>
        </w:rPr>
        <w:t>ł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ły wymogów formalnych) i merytorycznym (jedna oferta z zakresu działalności na rzecz osób niepełnosprawnych, n</w:t>
      </w:r>
      <w:r>
        <w:rPr>
          <w:rFonts w:ascii="Arial" w:hAnsi="Arial"/>
          <w:sz w:val="22"/>
          <w:szCs w:val="22"/>
        </w:rPr>
        <w:t>ie spełniła minimum punktowego). Komisja rekomendowała 4 oferty do udzielenia dotacji.</w:t>
      </w:r>
    </w:p>
    <w:p w:rsidR="00000000" w:rsidRDefault="00D364B8">
      <w:pPr>
        <w:pStyle w:val="NormalnyWeb"/>
        <w:spacing w:before="119"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dniu 18 marca 2014 r. Zarząd Powiatu w Świdwinie, podjął decyzję o udzieleniu dotacji o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ganizacjom pozarządowym zgodnie z poniższym wyszczególnieniem :</w:t>
      </w:r>
    </w:p>
    <w:p w:rsidR="00000000" w:rsidRDefault="00D364B8">
      <w:pPr>
        <w:pStyle w:val="NormalnyWeb"/>
        <w:spacing w:before="119" w:after="0" w:line="360" w:lineRule="auto"/>
        <w:jc w:val="both"/>
        <w:rPr>
          <w:sz w:val="20"/>
          <w:szCs w:val="20"/>
        </w:rPr>
      </w:pPr>
    </w:p>
    <w:p w:rsidR="00000000" w:rsidRDefault="00D364B8">
      <w:pPr>
        <w:pStyle w:val="NormalnyWeb"/>
        <w:spacing w:before="119" w:after="0" w:line="360" w:lineRule="auto"/>
        <w:jc w:val="both"/>
        <w:rPr>
          <w:sz w:val="20"/>
          <w:szCs w:val="20"/>
        </w:rPr>
      </w:pPr>
    </w:p>
    <w:p w:rsidR="00000000" w:rsidRDefault="00D364B8">
      <w:pPr>
        <w:pStyle w:val="NormalnyWeb"/>
        <w:spacing w:before="119" w:after="0" w:line="360" w:lineRule="auto"/>
        <w:jc w:val="both"/>
        <w:rPr>
          <w:sz w:val="20"/>
          <w:szCs w:val="20"/>
        </w:rPr>
      </w:pPr>
    </w:p>
    <w:p w:rsidR="00000000" w:rsidRDefault="00D364B8">
      <w:pPr>
        <w:pStyle w:val="NormalnyWeb"/>
        <w:spacing w:before="119" w:after="0" w:line="360" w:lineRule="auto"/>
        <w:jc w:val="both"/>
        <w:rPr>
          <w:sz w:val="20"/>
          <w:szCs w:val="20"/>
        </w:rPr>
      </w:pPr>
    </w:p>
    <w:p w:rsidR="00000000" w:rsidRDefault="00D364B8">
      <w:pPr>
        <w:pStyle w:val="NormalnyWeb"/>
        <w:spacing w:before="119" w:after="0" w:line="360" w:lineRule="auto"/>
        <w:jc w:val="both"/>
        <w:rPr>
          <w:sz w:val="20"/>
          <w:szCs w:val="20"/>
        </w:rPr>
      </w:pPr>
    </w:p>
    <w:p w:rsidR="00000000" w:rsidRDefault="00D364B8">
      <w:pPr>
        <w:pStyle w:val="NormalnyWeb"/>
        <w:spacing w:before="119" w:after="0" w:line="360" w:lineRule="auto"/>
        <w:jc w:val="both"/>
        <w:rPr>
          <w:sz w:val="20"/>
          <w:szCs w:val="20"/>
        </w:rPr>
      </w:pPr>
    </w:p>
    <w:p w:rsidR="00000000" w:rsidRDefault="00D364B8">
      <w:pPr>
        <w:pStyle w:val="NormalnyWeb"/>
        <w:spacing w:before="119" w:after="0" w:line="360" w:lineRule="auto"/>
        <w:jc w:val="both"/>
        <w:rPr>
          <w:sz w:val="20"/>
          <w:szCs w:val="20"/>
        </w:rPr>
      </w:pPr>
    </w:p>
    <w:p w:rsidR="00000000" w:rsidRDefault="00D364B8">
      <w:pPr>
        <w:pStyle w:val="NormalnyWeb"/>
        <w:spacing w:before="119" w:after="0" w:line="360" w:lineRule="auto"/>
        <w:jc w:val="both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1065"/>
        <w:gridCol w:w="3330"/>
        <w:gridCol w:w="2466"/>
        <w:gridCol w:w="1845"/>
      </w:tblGrid>
      <w:tr w:rsidR="00000000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>
              <w:rPr>
                <w:b/>
                <w:bCs/>
              </w:rPr>
              <w:t>oferty</w:t>
            </w: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 stowarzyszenia i rodzaj zadania</w:t>
            </w: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Kwota dotacji</w:t>
            </w: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1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1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Świdwińskie Stowarzyszenie Amazonka (zadanie z zakresu ochrony i promocji zdrowia)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„Wczesna profilaktyka nowotworowa-wiedza to nasze zdrowie”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800,00 zł.</w:t>
            </w: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4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Stow. Na Rzecz Rozwo</w:t>
            </w:r>
            <w:r>
              <w:t>ju S</w:t>
            </w:r>
            <w:r>
              <w:t>o</w:t>
            </w:r>
            <w:r>
              <w:t>łectw Niemierzyno i Kłodzino „z tradycją w przyszłość” (zadanie z zakresu pomocy społecznej)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„Organizacja zajęć l</w:t>
            </w:r>
            <w:r>
              <w:t>u</w:t>
            </w:r>
            <w:r>
              <w:t>dowo-kulturalnych dla dzieci, młodzieży oraz osób starszych z małych popegeerowskich mie</w:t>
            </w:r>
            <w:r>
              <w:t>j</w:t>
            </w:r>
            <w:r>
              <w:t>scowości. Poznajemy tradycje i obrzędy l</w:t>
            </w:r>
            <w:r>
              <w:t>u</w:t>
            </w:r>
            <w:r>
              <w:t xml:space="preserve">dowe”.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6.000,00 zł.</w:t>
            </w: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3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6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PZERiI Oddział Rejonowy w Świdwinie (zadanie z zakresu działalności na rzecz osób ni</w:t>
            </w:r>
            <w:r>
              <w:t>e</w:t>
            </w:r>
            <w:r>
              <w:t>pełnosprawnych)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 xml:space="preserve">Brak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 xml:space="preserve">1.800,00 zł. </w:t>
            </w: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4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9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Oddział Rejonowy PZERiI        w Połczynie-Zdroju (zadanie z zakresu pomocy społecznej)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 xml:space="preserve">„Ciało i dusza- to nas </w:t>
            </w:r>
            <w:r>
              <w:t>porusza”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364B8">
            <w:pPr>
              <w:pStyle w:val="Tretabeli"/>
              <w:snapToGrid w:val="0"/>
            </w:pPr>
            <w:r>
              <w:t>3.420,00 zł.</w:t>
            </w:r>
          </w:p>
        </w:tc>
      </w:tr>
    </w:tbl>
    <w:p w:rsidR="00000000" w:rsidRDefault="00D364B8"/>
    <w:p w:rsidR="00D364B8" w:rsidRDefault="00D364B8"/>
    <w:sectPr w:rsidR="00D364B8">
      <w:pgSz w:w="11905" w:h="16837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3C19"/>
    <w:rsid w:val="00283C19"/>
    <w:rsid w:val="00D3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Znak1">
    <w:name w:val=" Znak Znak1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">
    <w:name w:val=" Znak Znak"/>
    <w:basedOn w:val="Domylnaczcionkaakapitu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ymbolenumeracji">
    <w:name w:val="Symbole numeracji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Pogrubienie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color w:val="FF0000"/>
    </w:rPr>
  </w:style>
  <w:style w:type="character" w:customStyle="1" w:styleId="Comment">
    <w:name w:val="Comment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Wypunktowanie">
    <w:name w:val="Wypunktowanie"/>
    <w:rPr>
      <w:rFonts w:ascii="OpenSymbol" w:eastAsia="OpenSymbol" w:hAnsi="OpenSymbol" w:cs="OpenSymbol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ormalny1">
    <w:name w:val="Normalny1"/>
    <w:next w:val="Normalny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  <w:lang/>
    </w:rPr>
  </w:style>
  <w:style w:type="paragraph" w:customStyle="1" w:styleId="DefinitionTerm">
    <w:name w:val="Definition Term"/>
    <w:basedOn w:val="Normalny1"/>
    <w:next w:val="DefinitionList"/>
    <w:pPr>
      <w:spacing w:before="0" w:after="0"/>
    </w:pPr>
  </w:style>
  <w:style w:type="paragraph" w:customStyle="1" w:styleId="DefinitionList">
    <w:name w:val="Definition List"/>
    <w:basedOn w:val="Normalny1"/>
    <w:next w:val="DefinitionTerm"/>
    <w:pPr>
      <w:spacing w:before="0" w:after="0"/>
      <w:ind w:left="360"/>
    </w:pPr>
  </w:style>
  <w:style w:type="paragraph" w:customStyle="1" w:styleId="H1">
    <w:name w:val="H1"/>
    <w:basedOn w:val="Normalny1"/>
    <w:next w:val="Normalny1"/>
    <w:pPr>
      <w:keepNext/>
      <w:numPr>
        <w:ilvl w:val="1"/>
        <w:numId w:val="2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pPr>
      <w:keepNext/>
      <w:numPr>
        <w:ilvl w:val="2"/>
        <w:numId w:val="2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pPr>
      <w:keepNext/>
      <w:numPr>
        <w:ilvl w:val="3"/>
        <w:numId w:val="2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pPr>
      <w:keepNext/>
      <w:numPr>
        <w:ilvl w:val="4"/>
        <w:numId w:val="2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pPr>
      <w:keepNext/>
      <w:numPr>
        <w:ilvl w:val="5"/>
        <w:numId w:val="2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pPr>
      <w:keepNext/>
      <w:numPr>
        <w:ilvl w:val="6"/>
        <w:numId w:val="2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pPr>
      <w:ind w:left="360" w:right="360"/>
    </w:pPr>
  </w:style>
  <w:style w:type="paragraph" w:customStyle="1" w:styleId="Preformatted">
    <w:name w:val="Preformatted"/>
    <w:basedOn w:val="Normalny1"/>
    <w:next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  <w:lang/>
    </w:rPr>
  </w:style>
  <w:style w:type="paragraph" w:customStyle="1" w:styleId="z-TopofForm">
    <w:name w:val="z-Top of Form"/>
    <w:next w:val="Normalny1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  <w:lang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Tretabeli">
    <w:name w:val="Treść tabeli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</dc:title>
  <dc:creator>admin</dc:creator>
  <cp:lastModifiedBy>AndrzejS</cp:lastModifiedBy>
  <cp:revision>2</cp:revision>
  <cp:lastPrinted>2014-03-17T10:44:00Z</cp:lastPrinted>
  <dcterms:created xsi:type="dcterms:W3CDTF">2014-03-19T08:02:00Z</dcterms:created>
  <dcterms:modified xsi:type="dcterms:W3CDTF">2014-03-19T08:02:00Z</dcterms:modified>
</cp:coreProperties>
</file>