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6" w:rsidRPr="00967516" w:rsidRDefault="00967516">
      <w:pPr>
        <w:spacing w:after="0" w:line="360" w:lineRule="auto"/>
        <w:jc w:val="right"/>
        <w:rPr>
          <w:bCs/>
          <w:i/>
          <w:sz w:val="20"/>
          <w:szCs w:val="20"/>
        </w:rPr>
      </w:pPr>
      <w:r w:rsidRPr="00967516">
        <w:rPr>
          <w:bCs/>
          <w:i/>
          <w:sz w:val="20"/>
          <w:szCs w:val="20"/>
        </w:rPr>
        <w:t>Załącznik nr 3 do Ogłoszenia konkursowego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12579E" w:rsidRDefault="00D50187" w:rsidP="0012579E">
      <w:pPr>
        <w:suppressAutoHyphens/>
        <w:spacing w:after="240"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Nabór na kandydata na członka Komisji Konku</w:t>
      </w:r>
      <w:r w:rsidR="00967516">
        <w:rPr>
          <w:rFonts w:ascii="Arial" w:hAnsi="Arial"/>
          <w:b/>
          <w:bCs/>
          <w:sz w:val="18"/>
          <w:szCs w:val="18"/>
        </w:rPr>
        <w:t xml:space="preserve">rsowej do opiniowania złożonych </w:t>
      </w:r>
      <w:r>
        <w:rPr>
          <w:rFonts w:ascii="Arial" w:hAnsi="Arial"/>
          <w:b/>
          <w:bCs/>
          <w:sz w:val="18"/>
          <w:szCs w:val="18"/>
        </w:rPr>
        <w:t xml:space="preserve">ofert </w:t>
      </w:r>
      <w:r>
        <w:rPr>
          <w:rFonts w:ascii="Arial" w:hAnsi="Arial"/>
          <w:b/>
          <w:bCs/>
          <w:sz w:val="18"/>
          <w:szCs w:val="18"/>
        </w:rPr>
        <w:br/>
        <w:t xml:space="preserve">w </w:t>
      </w:r>
      <w:r w:rsidR="0012579E">
        <w:rPr>
          <w:rFonts w:ascii="Arial" w:hAnsi="Arial"/>
          <w:b/>
          <w:bCs/>
          <w:sz w:val="18"/>
          <w:szCs w:val="18"/>
        </w:rPr>
        <w:t xml:space="preserve">II </w:t>
      </w:r>
      <w:r>
        <w:rPr>
          <w:rFonts w:ascii="Arial" w:hAnsi="Arial"/>
          <w:b/>
          <w:bCs/>
          <w:sz w:val="18"/>
          <w:szCs w:val="18"/>
        </w:rPr>
        <w:t xml:space="preserve">otwartym konkursie ofert na </w:t>
      </w:r>
      <w:r w:rsidR="00EE0E12">
        <w:rPr>
          <w:rFonts w:ascii="Arial" w:hAnsi="Arial"/>
          <w:b/>
          <w:bCs/>
          <w:sz w:val="18"/>
          <w:szCs w:val="18"/>
        </w:rPr>
        <w:t>realizację</w:t>
      </w:r>
      <w:r>
        <w:rPr>
          <w:rFonts w:ascii="Arial" w:hAnsi="Arial"/>
          <w:b/>
          <w:bCs/>
          <w:sz w:val="18"/>
          <w:szCs w:val="18"/>
        </w:rPr>
        <w:t xml:space="preserve"> zadań publicznych w 20</w:t>
      </w:r>
      <w:r w:rsidR="00D364FB">
        <w:rPr>
          <w:rFonts w:ascii="Arial" w:hAnsi="Arial"/>
          <w:b/>
          <w:bCs/>
          <w:sz w:val="18"/>
          <w:szCs w:val="18"/>
        </w:rPr>
        <w:t>2</w:t>
      </w:r>
      <w:r w:rsidR="00EE0E12">
        <w:rPr>
          <w:rFonts w:ascii="Arial" w:hAnsi="Arial"/>
          <w:b/>
          <w:bCs/>
          <w:sz w:val="18"/>
          <w:szCs w:val="18"/>
        </w:rPr>
        <w:t>2</w:t>
      </w:r>
      <w:r>
        <w:rPr>
          <w:rFonts w:ascii="Arial" w:hAnsi="Arial"/>
          <w:b/>
          <w:bCs/>
          <w:sz w:val="18"/>
          <w:szCs w:val="18"/>
        </w:rPr>
        <w:t xml:space="preserve"> roku </w:t>
      </w:r>
      <w:r w:rsidR="0012579E">
        <w:rPr>
          <w:rFonts w:ascii="Arial" w:hAnsi="Arial"/>
          <w:b/>
          <w:bCs/>
          <w:sz w:val="18"/>
          <w:szCs w:val="18"/>
        </w:rPr>
        <w:t>z zakresu ochrony i promocji zdrowia oraz działalności na rzecz osób niepełnosprawnych.</w:t>
      </w:r>
    </w:p>
    <w:p w:rsidR="00D50187" w:rsidRDefault="00D50187" w:rsidP="0012579E">
      <w:pPr>
        <w:suppressAutoHyphens/>
        <w:spacing w:after="240" w:line="360" w:lineRule="auto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10" w:type="dxa"/>
        <w:tblLayout w:type="fixed"/>
        <w:tblLook w:val="0000"/>
      </w:tblPr>
      <w:tblGrid>
        <w:gridCol w:w="2569"/>
        <w:gridCol w:w="6737"/>
      </w:tblGrid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</w:t>
      </w:r>
      <w:r w:rsidR="0012579E">
        <w:rPr>
          <w:bCs/>
          <w:i/>
        </w:rPr>
        <w:t xml:space="preserve">II </w:t>
      </w:r>
      <w:r>
        <w:rPr>
          <w:bCs/>
          <w:i/>
        </w:rPr>
        <w:t>otwartym konkursie ofert na realizację zadań publicznych w 20</w:t>
      </w:r>
      <w:r w:rsidR="00D364FB">
        <w:rPr>
          <w:bCs/>
          <w:i/>
        </w:rPr>
        <w:t>2</w:t>
      </w:r>
      <w:r w:rsidR="00EE0E12">
        <w:rPr>
          <w:bCs/>
          <w:i/>
        </w:rPr>
        <w:t>2</w:t>
      </w:r>
      <w:r w:rsidR="00E152F7">
        <w:rPr>
          <w:bCs/>
          <w:i/>
        </w:rPr>
        <w:t xml:space="preserve">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</w:t>
      </w:r>
      <w:proofErr w:type="spellStart"/>
      <w:r>
        <w:rPr>
          <w:bCs/>
          <w:i/>
        </w:rPr>
        <w:t>em</w:t>
      </w:r>
      <w:proofErr w:type="spellEnd"/>
      <w:r>
        <w:rPr>
          <w:bCs/>
          <w:i/>
        </w:rPr>
        <w:t xml:space="preserve"> karany za przestępstwa umyślne lub przestępstwa skarbowe oraz, że korzystam w pełni z praw publicznych i posiadam pełna zdolność do czynności prawnych.</w:t>
      </w:r>
    </w:p>
    <w:p w:rsidR="0089371E" w:rsidRDefault="0089371E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>Zobowiązuję się do zachowania poufności na zasadach obowiązujących członków komisji będ</w:t>
      </w:r>
      <w:r>
        <w:rPr>
          <w:bCs/>
          <w:i/>
        </w:rPr>
        <w:t>ą</w:t>
      </w:r>
      <w:r>
        <w:rPr>
          <w:bCs/>
          <w:i/>
        </w:rPr>
        <w:t>cych pracownikami Starostwa Powiatowego w Świdwinie.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Wyrażam zgodę na gromadzenie i przetwarzanie moich danych osobowych d</w:t>
      </w:r>
      <w:r w:rsidR="00294246">
        <w:rPr>
          <w:bCs/>
          <w:i/>
        </w:rPr>
        <w:t>la celów związanych z realizacją</w:t>
      </w:r>
      <w:r>
        <w:rPr>
          <w:bCs/>
          <w:i/>
        </w:rPr>
        <w:t xml:space="preserve">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EE0E12">
        <w:rPr>
          <w:bCs/>
        </w:rPr>
        <w:br/>
      </w:r>
      <w:r>
        <w:rPr>
          <w:bCs/>
        </w:rPr>
        <w:t>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2935E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12579E"/>
    <w:rsid w:val="002935EE"/>
    <w:rsid w:val="00294246"/>
    <w:rsid w:val="003046B7"/>
    <w:rsid w:val="0042376F"/>
    <w:rsid w:val="005B7BCA"/>
    <w:rsid w:val="007E21E7"/>
    <w:rsid w:val="0089371E"/>
    <w:rsid w:val="00967516"/>
    <w:rsid w:val="00B55E9C"/>
    <w:rsid w:val="00BA0F26"/>
    <w:rsid w:val="00C5367F"/>
    <w:rsid w:val="00CF0393"/>
    <w:rsid w:val="00D13CA3"/>
    <w:rsid w:val="00D364FB"/>
    <w:rsid w:val="00D50187"/>
    <w:rsid w:val="00E152F7"/>
    <w:rsid w:val="00EE0E12"/>
    <w:rsid w:val="00F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  <w:style w:type="paragraph" w:customStyle="1" w:styleId="align-center">
    <w:name w:val="align-center"/>
    <w:basedOn w:val="Normalny"/>
    <w:rsid w:val="0012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Katarzyna_2</cp:lastModifiedBy>
  <cp:revision>2</cp:revision>
  <cp:lastPrinted>2018-04-19T06:40:00Z</cp:lastPrinted>
  <dcterms:created xsi:type="dcterms:W3CDTF">2022-02-15T10:04:00Z</dcterms:created>
  <dcterms:modified xsi:type="dcterms:W3CDTF">2022-02-15T10:04:00Z</dcterms:modified>
</cp:coreProperties>
</file>