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6C" w:rsidRPr="00AE02A0" w:rsidRDefault="00AE02A0" w:rsidP="0008792A">
      <w:pPr>
        <w:spacing w:after="0"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786C" w:rsidRPr="00AE02A0">
        <w:rPr>
          <w:sz w:val="20"/>
          <w:szCs w:val="20"/>
        </w:rPr>
        <w:t>Za</w:t>
      </w:r>
      <w:r w:rsidR="005F00BF">
        <w:rPr>
          <w:sz w:val="20"/>
          <w:szCs w:val="20"/>
        </w:rPr>
        <w:t>łącznik nr 1 do Uchwały Nr 96/291</w:t>
      </w:r>
      <w:r w:rsidRPr="00AE02A0">
        <w:rPr>
          <w:sz w:val="20"/>
          <w:szCs w:val="20"/>
        </w:rPr>
        <w:t>/21</w:t>
      </w:r>
      <w:r w:rsidR="0090786C" w:rsidRPr="00AE02A0">
        <w:rPr>
          <w:sz w:val="20"/>
          <w:szCs w:val="20"/>
        </w:rPr>
        <w:t xml:space="preserve"> </w:t>
      </w:r>
    </w:p>
    <w:p w:rsidR="0090786C" w:rsidRPr="00AE02A0" w:rsidRDefault="00AE02A0" w:rsidP="0008792A">
      <w:pPr>
        <w:spacing w:after="0" w:line="240" w:lineRule="auto"/>
        <w:jc w:val="both"/>
        <w:rPr>
          <w:sz w:val="20"/>
          <w:szCs w:val="20"/>
        </w:rPr>
      </w:pP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0786C" w:rsidRPr="00AE02A0">
        <w:rPr>
          <w:sz w:val="20"/>
          <w:szCs w:val="20"/>
        </w:rPr>
        <w:t xml:space="preserve">Zarządu Powiatu Świdwińskiego </w:t>
      </w:r>
    </w:p>
    <w:p w:rsidR="00805884" w:rsidRPr="00AE02A0" w:rsidRDefault="00AE02A0" w:rsidP="0008792A">
      <w:pPr>
        <w:spacing w:after="0" w:line="240" w:lineRule="auto"/>
        <w:jc w:val="both"/>
        <w:rPr>
          <w:sz w:val="20"/>
          <w:szCs w:val="20"/>
        </w:rPr>
      </w:pP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 w:rsidRPr="00AE02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D2745" w:rsidRPr="00AE02A0">
        <w:rPr>
          <w:sz w:val="20"/>
          <w:szCs w:val="20"/>
        </w:rPr>
        <w:t>z dnia 17</w:t>
      </w:r>
      <w:r w:rsidR="00A81B8E" w:rsidRPr="00AE02A0">
        <w:rPr>
          <w:sz w:val="20"/>
          <w:szCs w:val="20"/>
        </w:rPr>
        <w:t>.12</w:t>
      </w:r>
      <w:r w:rsidR="0090786C" w:rsidRPr="00AE02A0">
        <w:rPr>
          <w:sz w:val="20"/>
          <w:szCs w:val="20"/>
        </w:rPr>
        <w:t xml:space="preserve">.2021r. </w:t>
      </w:r>
    </w:p>
    <w:p w:rsidR="0090786C" w:rsidRPr="005208AA" w:rsidRDefault="0090786C" w:rsidP="0008792A">
      <w:pPr>
        <w:spacing w:after="0" w:line="240" w:lineRule="auto"/>
        <w:jc w:val="both"/>
      </w:pPr>
    </w:p>
    <w:p w:rsidR="0090786C" w:rsidRPr="005208AA" w:rsidRDefault="0090786C" w:rsidP="0008792A">
      <w:pPr>
        <w:spacing w:after="0" w:line="240" w:lineRule="auto"/>
        <w:jc w:val="both"/>
      </w:pPr>
    </w:p>
    <w:p w:rsidR="0090786C" w:rsidRPr="005208AA" w:rsidRDefault="0090786C" w:rsidP="008D7CDF">
      <w:pPr>
        <w:spacing w:after="0" w:line="240" w:lineRule="auto"/>
        <w:jc w:val="center"/>
        <w:rPr>
          <w:b/>
        </w:rPr>
      </w:pPr>
      <w:r w:rsidRPr="005208AA">
        <w:rPr>
          <w:b/>
        </w:rPr>
        <w:t>OGŁOSZENIE</w:t>
      </w:r>
    </w:p>
    <w:p w:rsidR="0090786C" w:rsidRPr="005208AA" w:rsidRDefault="0090786C" w:rsidP="0008792A">
      <w:pPr>
        <w:spacing w:after="0" w:line="240" w:lineRule="auto"/>
        <w:jc w:val="both"/>
        <w:rPr>
          <w:b/>
        </w:rPr>
      </w:pPr>
    </w:p>
    <w:p w:rsidR="0090786C" w:rsidRPr="005208AA" w:rsidRDefault="0090786C" w:rsidP="0008792A">
      <w:pPr>
        <w:spacing w:after="0" w:line="240" w:lineRule="auto"/>
        <w:jc w:val="both"/>
        <w:rPr>
          <w:b/>
        </w:rPr>
      </w:pPr>
      <w:r w:rsidRPr="005208AA">
        <w:rPr>
          <w:b/>
        </w:rPr>
        <w:t>ZARZĄ</w:t>
      </w:r>
      <w:r w:rsidR="009522A0">
        <w:rPr>
          <w:b/>
        </w:rPr>
        <w:t xml:space="preserve">D POWIATU ŚWIDWIŃSKIEGO OGŁASZA </w:t>
      </w:r>
      <w:r w:rsidRPr="005208AA">
        <w:rPr>
          <w:b/>
        </w:rPr>
        <w:t xml:space="preserve">OTWARTY KONKURS OFERT </w:t>
      </w:r>
      <w:r w:rsidRPr="005208AA">
        <w:rPr>
          <w:b/>
        </w:rPr>
        <w:br/>
        <w:t>NA REALIZACJĘ</w:t>
      </w:r>
      <w:r w:rsidR="009522A0">
        <w:rPr>
          <w:b/>
        </w:rPr>
        <w:t xml:space="preserve"> ZADAŃ PUBLICZNYCH W 2022 ROKU </w:t>
      </w:r>
      <w:r w:rsidRPr="005208AA">
        <w:rPr>
          <w:b/>
        </w:rPr>
        <w:t>ORAZ NABÓR KANDYDATÓW DO OPINIOWANIA OFERT W PRZEDMIOTOWYM KONKURSIE</w:t>
      </w:r>
    </w:p>
    <w:p w:rsidR="0090786C" w:rsidRPr="005208AA" w:rsidRDefault="0090786C" w:rsidP="0008792A">
      <w:pPr>
        <w:spacing w:after="0" w:line="240" w:lineRule="auto"/>
        <w:jc w:val="both"/>
        <w:rPr>
          <w:b/>
        </w:rPr>
      </w:pPr>
    </w:p>
    <w:p w:rsidR="00CF5BAD" w:rsidRDefault="00CF5BAD" w:rsidP="0008792A">
      <w:pPr>
        <w:pStyle w:val="Akapitzlist"/>
        <w:spacing w:after="0" w:line="240" w:lineRule="auto"/>
        <w:ind w:left="1080"/>
        <w:jc w:val="both"/>
        <w:rPr>
          <w:b/>
        </w:rPr>
      </w:pPr>
    </w:p>
    <w:p w:rsidR="00D76E43" w:rsidRPr="005208AA" w:rsidRDefault="00CF5BAD" w:rsidP="0008792A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1. </w:t>
      </w:r>
      <w:r w:rsidR="0090786C" w:rsidRPr="005208AA">
        <w:rPr>
          <w:b/>
        </w:rPr>
        <w:t>PODSTAWA PRAWNA</w:t>
      </w:r>
    </w:p>
    <w:p w:rsidR="00A15850" w:rsidRPr="005208AA" w:rsidRDefault="00A15850" w:rsidP="0008792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5208AA">
        <w:t xml:space="preserve">Ustawa z dnia 24 kwietnia 2003 roku o działalności pożytku publicznego </w:t>
      </w:r>
      <w:r w:rsidR="00967D93" w:rsidRPr="005208AA">
        <w:br/>
      </w:r>
      <w:r w:rsidRPr="005208AA">
        <w:t>i o wolontariacie (</w:t>
      </w:r>
      <w:proofErr w:type="spellStart"/>
      <w:r w:rsidRPr="005208AA">
        <w:t>t.j</w:t>
      </w:r>
      <w:proofErr w:type="spellEnd"/>
      <w:r w:rsidRPr="005208AA">
        <w:t>. Dz.</w:t>
      </w:r>
      <w:r w:rsidR="003B1EF4">
        <w:t xml:space="preserve"> </w:t>
      </w:r>
      <w:r w:rsidRPr="005208AA">
        <w:t>U. z 2020r. poz. 1057 ze zm.).</w:t>
      </w:r>
    </w:p>
    <w:p w:rsidR="00967D93" w:rsidRPr="005208AA" w:rsidRDefault="00967D93" w:rsidP="0008792A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5208AA">
        <w:t>Ustawa z dnia 27 sierpnia 2009r. o finansach publicznych (</w:t>
      </w:r>
      <w:proofErr w:type="spellStart"/>
      <w:r w:rsidRPr="005208AA">
        <w:t>t.j</w:t>
      </w:r>
      <w:proofErr w:type="spellEnd"/>
      <w:r w:rsidRPr="005208AA">
        <w:t>. Dz.</w:t>
      </w:r>
      <w:r w:rsidR="003B1EF4">
        <w:t xml:space="preserve"> </w:t>
      </w:r>
      <w:r w:rsidRPr="005208AA">
        <w:t>U. z 2021r. poz. 305 ze zm.).</w:t>
      </w:r>
    </w:p>
    <w:p w:rsidR="00A15850" w:rsidRPr="005208AA" w:rsidRDefault="00A15850" w:rsidP="0008792A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5208AA">
        <w:t>Uchwała nr XXXII/154/21 z dnia 28 października 2021r. w sprawie uchwalenia programu współpracy Powiatu Świdwińskiego z organizacjami pozarządowymi oraz podmiotami wymienionymi w art. 3 ust. 3 ustawy o działalności pożytku publicznego</w:t>
      </w:r>
      <w:r w:rsidR="00747331">
        <w:t xml:space="preserve"> </w:t>
      </w:r>
      <w:r w:rsidRPr="005208AA">
        <w:t xml:space="preserve">i o wolontariacie </w:t>
      </w:r>
      <w:r w:rsidR="00747331">
        <w:br/>
      </w:r>
      <w:r w:rsidRPr="005208AA">
        <w:t>w 2022 roku.</w:t>
      </w:r>
    </w:p>
    <w:p w:rsidR="00A15850" w:rsidRPr="005208AA" w:rsidRDefault="003E6E23" w:rsidP="0008792A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5208AA">
        <w:t>Rozporządzenie Przewodniczącego Komitetu do Spraw Pożytku Publicznego z dnia 24 października 2018r. w sprawie wzorów ofert i ramowych wzorów umów dotyczących realizacji zadań publicznych oraz wzorów sprawozdań z wykonania tych zadań (Dz.</w:t>
      </w:r>
      <w:r w:rsidR="003B1EF4">
        <w:t xml:space="preserve"> </w:t>
      </w:r>
      <w:r w:rsidRPr="005208AA">
        <w:t xml:space="preserve">U. </w:t>
      </w:r>
      <w:r w:rsidR="003B1EF4">
        <w:br/>
      </w:r>
      <w:r w:rsidRPr="005208AA">
        <w:t xml:space="preserve">z 2018r. </w:t>
      </w:r>
      <w:r w:rsidR="00262091" w:rsidRPr="005208AA">
        <w:t>poz. 2057).</w:t>
      </w:r>
    </w:p>
    <w:p w:rsidR="00BB59F9" w:rsidRPr="005208AA" w:rsidRDefault="00BB59F9" w:rsidP="0008792A">
      <w:pPr>
        <w:pStyle w:val="Akapitzlist"/>
        <w:spacing w:after="0" w:line="240" w:lineRule="auto"/>
        <w:jc w:val="both"/>
        <w:rPr>
          <w:b/>
        </w:rPr>
      </w:pPr>
    </w:p>
    <w:p w:rsidR="002A705D" w:rsidRPr="00AE02A0" w:rsidRDefault="00CF5BAD" w:rsidP="00AE02A0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2. </w:t>
      </w:r>
      <w:r w:rsidR="00262091" w:rsidRPr="005208AA">
        <w:rPr>
          <w:b/>
        </w:rPr>
        <w:t>CEL KONKURSU, RODZAJE ZADAŃ</w:t>
      </w:r>
      <w:r w:rsidR="00BB59F9" w:rsidRPr="005208AA">
        <w:rPr>
          <w:b/>
        </w:rPr>
        <w:t>, WYSOKOŚĆ ŚRODKÓW PUBLICZNYCH</w:t>
      </w:r>
      <w:r>
        <w:rPr>
          <w:b/>
        </w:rPr>
        <w:t xml:space="preserve"> PRZEZNACZONYCH</w:t>
      </w:r>
      <w:r w:rsidR="00BB59F9" w:rsidRPr="005208AA">
        <w:rPr>
          <w:b/>
        </w:rPr>
        <w:t xml:space="preserve"> NA REALIZACJĘ TYCH ZADAŃ</w:t>
      </w:r>
    </w:p>
    <w:p w:rsidR="00BB59F9" w:rsidRPr="005208AA" w:rsidRDefault="002A705D" w:rsidP="0008792A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5208AA">
        <w:t>Celem otwartego konkursu jest wyłonienie</w:t>
      </w:r>
      <w:r w:rsidR="004F0FD4">
        <w:t xml:space="preserve"> ofert</w:t>
      </w:r>
      <w:r w:rsidRPr="005208AA">
        <w:t xml:space="preserve"> i</w:t>
      </w:r>
      <w:r w:rsidR="00A81B8E">
        <w:t xml:space="preserve"> </w:t>
      </w:r>
      <w:r w:rsidR="004F0FD4">
        <w:t xml:space="preserve">zlecenie podmiotom prowadzącym działalność </w:t>
      </w:r>
      <w:r w:rsidR="003B1EF4">
        <w:t>pożytku publicznego, realizację</w:t>
      </w:r>
      <w:r w:rsidRPr="005208AA">
        <w:t xml:space="preserve"> </w:t>
      </w:r>
      <w:r w:rsidR="00DD162C" w:rsidRPr="005208AA">
        <w:t xml:space="preserve">zadań publicznych z zakresu: wspierania </w:t>
      </w:r>
      <w:r w:rsidR="004F0FD4">
        <w:br/>
      </w:r>
      <w:r w:rsidR="00DD162C" w:rsidRPr="005208AA">
        <w:t>i upowszechniania kultury fizycznej</w:t>
      </w:r>
      <w:r w:rsidR="00A81B8E">
        <w:t xml:space="preserve">, turystyki </w:t>
      </w:r>
      <w:r w:rsidR="00967C03" w:rsidRPr="005208AA">
        <w:t xml:space="preserve">i krajoznawstwa oraz kultury, sztuki, ochrony dóbr </w:t>
      </w:r>
      <w:r w:rsidR="00681FDA" w:rsidRPr="005208AA">
        <w:t>kultury i dziedzictwa narodowego.</w:t>
      </w:r>
    </w:p>
    <w:p w:rsidR="00CB3566" w:rsidRPr="005208AA" w:rsidRDefault="00681FDA" w:rsidP="00AE02A0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5208AA">
        <w:t>Rodzaje zadań:</w:t>
      </w:r>
    </w:p>
    <w:p w:rsidR="00681FDA" w:rsidRPr="005208AA" w:rsidRDefault="00A81B8E" w:rsidP="00F85263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F85263">
        <w:rPr>
          <w:b/>
        </w:rPr>
        <w:t>Z</w:t>
      </w:r>
      <w:r w:rsidR="00F85263" w:rsidRPr="00F85263">
        <w:rPr>
          <w:b/>
        </w:rPr>
        <w:t xml:space="preserve">adanie nr 1 - </w:t>
      </w:r>
      <w:r w:rsidR="00681FDA" w:rsidRPr="00F85263">
        <w:rPr>
          <w:b/>
        </w:rPr>
        <w:t>w zakresie wspierania i upowszechniania kultury fizycznej</w:t>
      </w:r>
      <w:r w:rsidR="00681FDA" w:rsidRPr="005208AA">
        <w:t xml:space="preserve">, </w:t>
      </w:r>
      <w:r w:rsidR="006B1845" w:rsidRPr="005208AA">
        <w:br/>
      </w:r>
      <w:r w:rsidR="00681FDA" w:rsidRPr="005208AA">
        <w:t>w szczególności:</w:t>
      </w:r>
    </w:p>
    <w:p w:rsidR="00681FDA" w:rsidRPr="005208AA" w:rsidRDefault="00681FDA" w:rsidP="0008792A">
      <w:pPr>
        <w:pStyle w:val="Akapitzlist"/>
        <w:spacing w:after="0" w:line="240" w:lineRule="auto"/>
        <w:jc w:val="both"/>
      </w:pPr>
      <w:r w:rsidRPr="005208AA">
        <w:t xml:space="preserve">- organizacja powiatowych zawodów sportowych </w:t>
      </w:r>
      <w:r w:rsidR="00C16068" w:rsidRPr="005208AA">
        <w:t>dla uczniów szkół podstawowych, szkół ponadpodstawowych zgodnych z kalendarzem W</w:t>
      </w:r>
      <w:r w:rsidR="00F85263">
        <w:t xml:space="preserve">ojewódzkiego Szkolnego Związku </w:t>
      </w:r>
      <w:r w:rsidR="00C16068" w:rsidRPr="005208AA">
        <w:t>Sportowego w Szczecinie;</w:t>
      </w:r>
    </w:p>
    <w:p w:rsidR="006B1845" w:rsidRDefault="00C16068" w:rsidP="0008792A">
      <w:pPr>
        <w:pStyle w:val="Akapitzlist"/>
        <w:spacing w:after="0" w:line="240" w:lineRule="auto"/>
        <w:jc w:val="both"/>
      </w:pPr>
      <w:r w:rsidRPr="005208AA">
        <w:t xml:space="preserve">- organizacja imprez sportowych, </w:t>
      </w:r>
      <w:r w:rsidR="000F13CA">
        <w:t>o charakterze powiatowym adresowanych</w:t>
      </w:r>
      <w:r w:rsidRPr="005208AA">
        <w:t xml:space="preserve"> do mieszkańców Powiatu Świdwińskiego;</w:t>
      </w:r>
    </w:p>
    <w:p w:rsidR="000F13CA" w:rsidRDefault="000F13CA" w:rsidP="0008792A">
      <w:pPr>
        <w:pStyle w:val="Akapitzlist"/>
        <w:spacing w:after="0" w:line="240" w:lineRule="auto"/>
        <w:jc w:val="both"/>
      </w:pPr>
      <w:r>
        <w:t>- upowszechnianie sportu w środowisku wiejskim;</w:t>
      </w:r>
    </w:p>
    <w:p w:rsidR="000F13CA" w:rsidRPr="005208AA" w:rsidRDefault="000F13CA" w:rsidP="0008792A">
      <w:pPr>
        <w:pStyle w:val="Akapitzlist"/>
        <w:spacing w:after="0" w:line="240" w:lineRule="auto"/>
        <w:jc w:val="both"/>
      </w:pPr>
      <w:r>
        <w:t>- upowszechnianie sportu w środowisku osób niepełnosprawnych i osób starszych;</w:t>
      </w:r>
    </w:p>
    <w:p w:rsidR="00CB3566" w:rsidRPr="005208AA" w:rsidRDefault="00C16068" w:rsidP="00AE02A0">
      <w:pPr>
        <w:pStyle w:val="Akapitzlist"/>
        <w:spacing w:after="0" w:line="240" w:lineRule="auto"/>
        <w:jc w:val="both"/>
      </w:pPr>
      <w:r w:rsidRPr="005208AA">
        <w:t xml:space="preserve">- </w:t>
      </w:r>
      <w:r w:rsidR="001012FE" w:rsidRPr="005208AA">
        <w:t>upowszechnianie sportu i aktywności fiz</w:t>
      </w:r>
      <w:r w:rsidR="000F13CA">
        <w:t>ycznej wśród dzieci i młodzieży.</w:t>
      </w:r>
    </w:p>
    <w:p w:rsidR="00AE02A0" w:rsidRDefault="00AE02A0" w:rsidP="0008792A">
      <w:pPr>
        <w:pStyle w:val="Akapitzlist"/>
        <w:spacing w:after="0" w:line="240" w:lineRule="auto"/>
        <w:jc w:val="both"/>
      </w:pPr>
    </w:p>
    <w:p w:rsidR="00CB3566" w:rsidRPr="005208AA" w:rsidRDefault="00CB3566" w:rsidP="00AE02A0">
      <w:pPr>
        <w:pStyle w:val="Akapitzlist"/>
        <w:spacing w:after="0" w:line="240" w:lineRule="auto"/>
        <w:jc w:val="both"/>
      </w:pPr>
      <w:r w:rsidRPr="007D2745">
        <w:t>Celem zadania jest zwiększenie aktywności fizycznej mieszkańców Powiatu Świdwińskiego, poprzez wspieranie sportu oraz propagowanie zdrowego stylu życia i aktywnego spędzania czasu wolnego.</w:t>
      </w:r>
    </w:p>
    <w:p w:rsidR="001012FE" w:rsidRDefault="00A81B8E" w:rsidP="00F85263">
      <w:pPr>
        <w:pStyle w:val="Akapitzlist"/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Z</w:t>
      </w:r>
      <w:r w:rsidR="001012FE" w:rsidRPr="005208AA">
        <w:rPr>
          <w:b/>
        </w:rPr>
        <w:t xml:space="preserve">adanie nr 2 </w:t>
      </w:r>
      <w:r w:rsidR="006B1845" w:rsidRPr="005208AA">
        <w:rPr>
          <w:b/>
        </w:rPr>
        <w:t>-</w:t>
      </w:r>
      <w:r w:rsidR="001012FE" w:rsidRPr="005208AA">
        <w:rPr>
          <w:b/>
        </w:rPr>
        <w:t xml:space="preserve"> w zakresie turystyki i krajoznawstwa</w:t>
      </w:r>
      <w:r w:rsidR="001012FE" w:rsidRPr="005208AA">
        <w:t>, w szczególności:</w:t>
      </w:r>
    </w:p>
    <w:p w:rsidR="006B1845" w:rsidRDefault="00F85263" w:rsidP="00F85263">
      <w:pPr>
        <w:pStyle w:val="Akapitzlist"/>
        <w:spacing w:after="0" w:line="240" w:lineRule="auto"/>
        <w:ind w:left="774"/>
        <w:jc w:val="both"/>
      </w:pPr>
      <w:r>
        <w:t xml:space="preserve">- </w:t>
      </w:r>
      <w:r w:rsidR="001012FE" w:rsidRPr="005208AA">
        <w:t>wspieranie i upowszechnianie turystyki i krajoznaws</w:t>
      </w:r>
      <w:r>
        <w:t xml:space="preserve">twa wśród mieszkańców Powiatu, </w:t>
      </w:r>
      <w:r>
        <w:br/>
      </w:r>
      <w:r w:rsidR="001012FE" w:rsidRPr="005208AA">
        <w:t>w szczególności poprzez organizowanie wycieczek i spotkań promujących walory turystyczne Powiatu Świdwińskiego;</w:t>
      </w:r>
      <w:r w:rsidR="006B1845" w:rsidRPr="005208AA">
        <w:t xml:space="preserve"> </w:t>
      </w:r>
    </w:p>
    <w:p w:rsidR="00CB3566" w:rsidRDefault="00CB3566" w:rsidP="00F85263">
      <w:pPr>
        <w:pStyle w:val="Akapitzlist"/>
        <w:spacing w:after="0" w:line="240" w:lineRule="auto"/>
        <w:ind w:left="774"/>
        <w:jc w:val="both"/>
      </w:pPr>
    </w:p>
    <w:p w:rsidR="006B1845" w:rsidRPr="005208AA" w:rsidRDefault="00CB3566" w:rsidP="00AE02A0">
      <w:pPr>
        <w:pStyle w:val="Akapitzlist"/>
        <w:spacing w:after="0" w:line="240" w:lineRule="auto"/>
        <w:ind w:left="774"/>
        <w:jc w:val="both"/>
      </w:pPr>
      <w:r w:rsidRPr="007D2745">
        <w:lastRenderedPageBreak/>
        <w:t>Celem zadania jest</w:t>
      </w:r>
      <w:r w:rsidR="009C00C0" w:rsidRPr="007D2745">
        <w:t xml:space="preserve"> rozwój oraz</w:t>
      </w:r>
      <w:r w:rsidRPr="007D2745">
        <w:t xml:space="preserve"> promocja turystyki i krajoznawstwa </w:t>
      </w:r>
      <w:r w:rsidR="009C00C0" w:rsidRPr="007D2745">
        <w:t>wśród mieszkańców Powiatu Świdwińskiego.</w:t>
      </w:r>
    </w:p>
    <w:p w:rsidR="00F85263" w:rsidRDefault="00A81B8E" w:rsidP="00F85263">
      <w:pPr>
        <w:pStyle w:val="Akapitzlist"/>
        <w:numPr>
          <w:ilvl w:val="0"/>
          <w:numId w:val="33"/>
        </w:numPr>
        <w:spacing w:after="0" w:line="240" w:lineRule="auto"/>
        <w:jc w:val="both"/>
      </w:pPr>
      <w:r w:rsidRPr="00A81B8E">
        <w:rPr>
          <w:b/>
        </w:rPr>
        <w:t>Z</w:t>
      </w:r>
      <w:r w:rsidR="006B1845" w:rsidRPr="00A81B8E">
        <w:rPr>
          <w:b/>
        </w:rPr>
        <w:t>adanie nr 3 - w</w:t>
      </w:r>
      <w:r w:rsidR="006B1845" w:rsidRPr="005208AA">
        <w:rPr>
          <w:b/>
        </w:rPr>
        <w:t xml:space="preserve"> zakresie kultury, sztuki, ochrony dóbr kultury i dziedzictwa narodowego, w szczególności</w:t>
      </w:r>
      <w:r w:rsidR="006B1845" w:rsidRPr="005208AA">
        <w:t>:</w:t>
      </w:r>
    </w:p>
    <w:p w:rsidR="00F85263" w:rsidRDefault="00F85263" w:rsidP="00F85263">
      <w:pPr>
        <w:spacing w:after="0" w:line="240" w:lineRule="auto"/>
        <w:ind w:left="708"/>
        <w:jc w:val="both"/>
      </w:pPr>
      <w:r>
        <w:t xml:space="preserve"> - </w:t>
      </w:r>
      <w:r w:rsidR="006B1845" w:rsidRPr="005208AA">
        <w:t>organizowanie imprez kulturalnych o charakterze powiatowym, mających istotne znaczenie dla kultury Powiatu;</w:t>
      </w:r>
    </w:p>
    <w:p w:rsidR="006B1845" w:rsidRPr="005208AA" w:rsidRDefault="00F85263" w:rsidP="00F85263">
      <w:pPr>
        <w:spacing w:after="0" w:line="240" w:lineRule="auto"/>
        <w:ind w:left="708"/>
        <w:jc w:val="both"/>
      </w:pPr>
      <w:r>
        <w:t xml:space="preserve">- </w:t>
      </w:r>
      <w:r w:rsidR="006B1845" w:rsidRPr="005208AA">
        <w:t xml:space="preserve">wspieranie działań mających na celu zwiększenie uczestnictwa mieszkańców Powiatu </w:t>
      </w:r>
      <w:r w:rsidR="00AD2F02" w:rsidRPr="005208AA">
        <w:br/>
      </w:r>
      <w:r w:rsidR="006B1845" w:rsidRPr="005208AA">
        <w:t>w życiu kulturalnym oraz podtrzymanie i upowszechnianie tradycji narodowej, regionaln</w:t>
      </w:r>
      <w:r w:rsidR="000F13CA">
        <w:t>ej oraz pielęgnowanie polskości;</w:t>
      </w:r>
    </w:p>
    <w:p w:rsidR="006B1845" w:rsidRDefault="006B1845" w:rsidP="0008792A">
      <w:pPr>
        <w:pStyle w:val="Akapitzlist"/>
        <w:spacing w:after="0" w:line="240" w:lineRule="auto"/>
        <w:jc w:val="both"/>
        <w:rPr>
          <w:b/>
        </w:rPr>
      </w:pPr>
      <w:r w:rsidRPr="005208AA">
        <w:t>- organizacja warsztatów twórczych lub edukacyjnych.</w:t>
      </w:r>
      <w:r w:rsidRPr="005208AA">
        <w:rPr>
          <w:b/>
        </w:rPr>
        <w:t xml:space="preserve"> </w:t>
      </w:r>
    </w:p>
    <w:p w:rsidR="009C00C0" w:rsidRPr="009C00C0" w:rsidRDefault="009C00C0" w:rsidP="0008792A">
      <w:pPr>
        <w:pStyle w:val="Akapitzlist"/>
        <w:spacing w:after="0" w:line="240" w:lineRule="auto"/>
        <w:jc w:val="both"/>
      </w:pPr>
    </w:p>
    <w:p w:rsidR="009C00C0" w:rsidRPr="009C00C0" w:rsidRDefault="009C00C0" w:rsidP="0008792A">
      <w:pPr>
        <w:pStyle w:val="Akapitzlist"/>
        <w:spacing w:after="0" w:line="240" w:lineRule="auto"/>
        <w:jc w:val="both"/>
      </w:pPr>
      <w:r w:rsidRPr="007D2745">
        <w:t>Celem zadania jest upowszechnianie kultury poprzez udział mieszkańców Powiatu Świdwińskiego w różnorodnych formach działań kulturalnych, rozwijających zainteresowania i wiedzę</w:t>
      </w:r>
      <w:r w:rsidR="00CB5798" w:rsidRPr="007D2745">
        <w:t xml:space="preserve"> z zakresu kultury, sztuki, ochrony dóbr kultury i dziedzictwa narodowego.</w:t>
      </w:r>
    </w:p>
    <w:p w:rsidR="008D7CDF" w:rsidRDefault="008D7CDF" w:rsidP="0008792A">
      <w:pPr>
        <w:pStyle w:val="Akapitzlist"/>
        <w:spacing w:after="0" w:line="240" w:lineRule="auto"/>
        <w:jc w:val="both"/>
        <w:rPr>
          <w:b/>
        </w:rPr>
      </w:pPr>
    </w:p>
    <w:p w:rsidR="00F40FF0" w:rsidRPr="008D7CDF" w:rsidRDefault="00F40FF0" w:rsidP="008D7CDF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 w:rsidRPr="008D7CDF">
        <w:rPr>
          <w:b/>
        </w:rPr>
        <w:t>Wysokość środków publicznych przeznaczonych na realizację ww. zadań w roku 2022</w:t>
      </w:r>
      <w:r w:rsidR="008D7CDF" w:rsidRPr="008D7CDF">
        <w:rPr>
          <w:b/>
        </w:rPr>
        <w:t>:</w:t>
      </w:r>
    </w:p>
    <w:p w:rsidR="008D7CDF" w:rsidRDefault="008D7CDF" w:rsidP="008D7CDF">
      <w:pPr>
        <w:pStyle w:val="Akapitzlist"/>
        <w:spacing w:after="0" w:line="240" w:lineRule="auto"/>
        <w:jc w:val="both"/>
      </w:pPr>
    </w:p>
    <w:tbl>
      <w:tblPr>
        <w:tblStyle w:val="Tabela-Siatka"/>
        <w:tblW w:w="0" w:type="auto"/>
        <w:tblInd w:w="720" w:type="dxa"/>
        <w:tblLayout w:type="fixed"/>
        <w:tblLook w:val="04A0"/>
      </w:tblPr>
      <w:tblGrid>
        <w:gridCol w:w="521"/>
        <w:gridCol w:w="4254"/>
        <w:gridCol w:w="3793"/>
      </w:tblGrid>
      <w:tr w:rsidR="008D7CDF" w:rsidRPr="008D7CDF" w:rsidTr="008D7CDF">
        <w:tc>
          <w:tcPr>
            <w:tcW w:w="521" w:type="dxa"/>
          </w:tcPr>
          <w:p w:rsidR="008D7CDF" w:rsidRPr="008D7CDF" w:rsidRDefault="008D7CDF" w:rsidP="00A77AD1">
            <w:pPr>
              <w:pStyle w:val="Akapitzlist"/>
              <w:ind w:left="0"/>
            </w:pPr>
            <w:r w:rsidRPr="008D7CDF">
              <w:t>1.</w:t>
            </w:r>
          </w:p>
        </w:tc>
        <w:tc>
          <w:tcPr>
            <w:tcW w:w="4254" w:type="dxa"/>
          </w:tcPr>
          <w:p w:rsidR="008D7CDF" w:rsidRPr="008D7CDF" w:rsidRDefault="008D7CDF" w:rsidP="00A77AD1">
            <w:pPr>
              <w:pStyle w:val="Akapitzlist"/>
              <w:ind w:left="0"/>
            </w:pPr>
            <w:r w:rsidRPr="008D7CDF">
              <w:t>Wspieranie</w:t>
            </w:r>
            <w:r>
              <w:t xml:space="preserve"> i upowszechnianie</w:t>
            </w:r>
            <w:r>
              <w:br/>
            </w:r>
            <w:r w:rsidRPr="008D7CDF">
              <w:t>kultury fizycznej</w:t>
            </w:r>
          </w:p>
        </w:tc>
        <w:tc>
          <w:tcPr>
            <w:tcW w:w="3793" w:type="dxa"/>
            <w:vAlign w:val="center"/>
          </w:tcPr>
          <w:p w:rsidR="008D7CDF" w:rsidRPr="008D7CDF" w:rsidRDefault="00B3476F" w:rsidP="00A77AD1">
            <w:pPr>
              <w:pStyle w:val="Akapitzlist"/>
              <w:ind w:left="0"/>
            </w:pPr>
            <w:r>
              <w:t>43.0</w:t>
            </w:r>
            <w:r w:rsidR="008D7CDF" w:rsidRPr="008D7CDF">
              <w:t>00</w:t>
            </w:r>
            <w:r>
              <w:t>,00</w:t>
            </w:r>
            <w:r w:rsidR="008D7CDF" w:rsidRPr="008D7CDF">
              <w:t xml:space="preserve"> </w:t>
            </w:r>
            <w:r w:rsidR="008D7CDF" w:rsidRPr="00B34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słownie: </w:t>
            </w:r>
            <w:r w:rsidRPr="00B3476F">
              <w:rPr>
                <w:sz w:val="18"/>
                <w:szCs w:val="18"/>
              </w:rPr>
              <w:t>czterdzieści trzy</w:t>
            </w:r>
            <w:r w:rsidR="00A77AD1">
              <w:rPr>
                <w:sz w:val="18"/>
                <w:szCs w:val="18"/>
              </w:rPr>
              <w:t xml:space="preserve"> tysiące</w:t>
            </w:r>
            <w:r w:rsidRPr="00B3476F">
              <w:rPr>
                <w:sz w:val="18"/>
                <w:szCs w:val="18"/>
              </w:rPr>
              <w:t xml:space="preserve"> złotych</w:t>
            </w:r>
            <w:r w:rsidR="00A77AD1">
              <w:rPr>
                <w:sz w:val="18"/>
                <w:szCs w:val="18"/>
              </w:rPr>
              <w:t xml:space="preserve"> 00/100</w:t>
            </w:r>
            <w:r w:rsidR="008D7CDF" w:rsidRPr="00B3476F">
              <w:rPr>
                <w:sz w:val="18"/>
                <w:szCs w:val="18"/>
              </w:rPr>
              <w:t>)</w:t>
            </w:r>
          </w:p>
        </w:tc>
      </w:tr>
      <w:tr w:rsidR="008D7CDF" w:rsidRPr="008D7CDF" w:rsidTr="008D7CDF">
        <w:tc>
          <w:tcPr>
            <w:tcW w:w="521" w:type="dxa"/>
          </w:tcPr>
          <w:p w:rsidR="008D7CDF" w:rsidRPr="008D7CDF" w:rsidRDefault="008D7CDF" w:rsidP="00A77AD1">
            <w:pPr>
              <w:pStyle w:val="Akapitzlist"/>
              <w:ind w:left="0"/>
            </w:pPr>
            <w:r w:rsidRPr="008D7CDF">
              <w:t>2.</w:t>
            </w:r>
          </w:p>
        </w:tc>
        <w:tc>
          <w:tcPr>
            <w:tcW w:w="4254" w:type="dxa"/>
          </w:tcPr>
          <w:p w:rsidR="008D7CDF" w:rsidRPr="008D7CDF" w:rsidRDefault="008D7CDF" w:rsidP="00A77AD1">
            <w:pPr>
              <w:pStyle w:val="Akapitzlist"/>
              <w:ind w:left="0"/>
            </w:pPr>
            <w:r>
              <w:t>Turystyka</w:t>
            </w:r>
            <w:r w:rsidRPr="008D7CDF">
              <w:t xml:space="preserve"> i krajoznawstw</w:t>
            </w:r>
            <w:r>
              <w:t>o</w:t>
            </w:r>
          </w:p>
        </w:tc>
        <w:tc>
          <w:tcPr>
            <w:tcW w:w="3793" w:type="dxa"/>
            <w:vAlign w:val="center"/>
          </w:tcPr>
          <w:p w:rsidR="008D7CDF" w:rsidRPr="008D7CDF" w:rsidRDefault="00B3476F" w:rsidP="00A77AD1">
            <w:pPr>
              <w:pStyle w:val="Akapitzlist"/>
              <w:ind w:left="0"/>
            </w:pPr>
            <w:r>
              <w:t xml:space="preserve">9. </w:t>
            </w:r>
            <w:r w:rsidR="008D7CDF" w:rsidRPr="008D7CDF">
              <w:t>000,</w:t>
            </w:r>
            <w:r w:rsidR="008D7CDF" w:rsidRPr="008D7CDF">
              <w:rPr>
                <w:sz w:val="20"/>
                <w:szCs w:val="20"/>
              </w:rPr>
              <w:t xml:space="preserve"> </w:t>
            </w:r>
            <w:r>
              <w:t>00</w:t>
            </w:r>
            <w:r w:rsidR="00A77AD1">
              <w:rPr>
                <w:sz w:val="20"/>
                <w:szCs w:val="20"/>
              </w:rPr>
              <w:t xml:space="preserve"> </w:t>
            </w:r>
            <w:r w:rsidR="008D7CDF" w:rsidRPr="00A77AD1">
              <w:rPr>
                <w:sz w:val="18"/>
                <w:szCs w:val="18"/>
              </w:rPr>
              <w:t>(</w:t>
            </w:r>
            <w:r w:rsidR="00A77AD1" w:rsidRPr="00A77AD1">
              <w:rPr>
                <w:sz w:val="18"/>
                <w:szCs w:val="18"/>
              </w:rPr>
              <w:t>słownie:  dziewięć tysięcy złotych 00/100</w:t>
            </w:r>
            <w:r w:rsidR="008D7CDF" w:rsidRPr="00A77AD1">
              <w:rPr>
                <w:sz w:val="18"/>
                <w:szCs w:val="18"/>
              </w:rPr>
              <w:t>)</w:t>
            </w:r>
          </w:p>
        </w:tc>
      </w:tr>
      <w:tr w:rsidR="008D7CDF" w:rsidRPr="008D7CDF" w:rsidTr="008D7CDF">
        <w:tc>
          <w:tcPr>
            <w:tcW w:w="521" w:type="dxa"/>
          </w:tcPr>
          <w:p w:rsidR="008D7CDF" w:rsidRPr="008D7CDF" w:rsidRDefault="008D7CDF" w:rsidP="00A77AD1">
            <w:pPr>
              <w:pStyle w:val="Akapitzlist"/>
              <w:ind w:left="0"/>
            </w:pPr>
            <w:r w:rsidRPr="008D7CDF">
              <w:t>3.</w:t>
            </w:r>
          </w:p>
        </w:tc>
        <w:tc>
          <w:tcPr>
            <w:tcW w:w="4254" w:type="dxa"/>
          </w:tcPr>
          <w:p w:rsidR="008D7CDF" w:rsidRPr="008D7CDF" w:rsidRDefault="008D7CDF" w:rsidP="00A77AD1">
            <w:pPr>
              <w:pStyle w:val="Akapitzlist"/>
              <w:ind w:left="0"/>
            </w:pPr>
            <w:r>
              <w:t>Kultura, sztuka, ochrona</w:t>
            </w:r>
            <w:r w:rsidRPr="008D7CDF">
              <w:t xml:space="preserve"> dóbr kultury </w:t>
            </w:r>
            <w:r w:rsidRPr="008D7CDF">
              <w:br/>
              <w:t>i dziedzictwa narodowego</w:t>
            </w:r>
          </w:p>
        </w:tc>
        <w:tc>
          <w:tcPr>
            <w:tcW w:w="3793" w:type="dxa"/>
            <w:vAlign w:val="center"/>
          </w:tcPr>
          <w:p w:rsidR="008D7CDF" w:rsidRPr="008D7CDF" w:rsidRDefault="00A77AD1" w:rsidP="00A77AD1">
            <w:r>
              <w:t xml:space="preserve">5.000,00 </w:t>
            </w:r>
            <w:r w:rsidR="008D7CDF" w:rsidRPr="00A77AD1">
              <w:rPr>
                <w:sz w:val="18"/>
                <w:szCs w:val="18"/>
              </w:rPr>
              <w:t>(</w:t>
            </w:r>
            <w:r w:rsidRPr="00A77AD1">
              <w:rPr>
                <w:sz w:val="18"/>
                <w:szCs w:val="18"/>
              </w:rPr>
              <w:t>słownie: pięć tysięcy złotych 00/100</w:t>
            </w:r>
            <w:r w:rsidR="008D7CDF" w:rsidRPr="00A77AD1">
              <w:rPr>
                <w:sz w:val="18"/>
                <w:szCs w:val="18"/>
              </w:rPr>
              <w:t>)</w:t>
            </w:r>
          </w:p>
        </w:tc>
      </w:tr>
    </w:tbl>
    <w:p w:rsidR="008D7CDF" w:rsidRDefault="008D7CDF" w:rsidP="008D7CDF">
      <w:pPr>
        <w:pStyle w:val="Akapitzlist"/>
        <w:spacing w:after="0" w:line="240" w:lineRule="auto"/>
        <w:jc w:val="both"/>
      </w:pPr>
    </w:p>
    <w:p w:rsidR="008D7CDF" w:rsidRDefault="008D7CDF" w:rsidP="008D7CDF">
      <w:pPr>
        <w:pStyle w:val="Akapitzlist"/>
        <w:spacing w:after="0" w:line="240" w:lineRule="auto"/>
        <w:jc w:val="both"/>
      </w:pPr>
    </w:p>
    <w:p w:rsidR="0027123A" w:rsidRDefault="0027123A" w:rsidP="00D74EF3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t>Informacja o zrealizowanych przez Zarząd Powiatu Świdwińskiego w roku ogłoszenia konkursu ofert i w roku poprzednim zadaniach publicznych tego samego rodzaju, ze szczególnym uwzględnieniem wysokości przekazanych dotacji:</w:t>
      </w:r>
    </w:p>
    <w:p w:rsidR="0027123A" w:rsidRDefault="0027123A" w:rsidP="0008792A">
      <w:pPr>
        <w:pStyle w:val="Akapitzlist"/>
        <w:spacing w:after="0" w:line="240" w:lineRule="auto"/>
        <w:jc w:val="both"/>
      </w:pPr>
    </w:p>
    <w:tbl>
      <w:tblPr>
        <w:tblStyle w:val="Tabela-Siatka"/>
        <w:tblW w:w="8602" w:type="dxa"/>
        <w:tblInd w:w="720" w:type="dxa"/>
        <w:tblLayout w:type="fixed"/>
        <w:tblLook w:val="04A0"/>
      </w:tblPr>
      <w:tblGrid>
        <w:gridCol w:w="521"/>
        <w:gridCol w:w="3261"/>
        <w:gridCol w:w="2552"/>
        <w:gridCol w:w="2268"/>
      </w:tblGrid>
      <w:tr w:rsidR="00790E74" w:rsidTr="00AE02A0">
        <w:trPr>
          <w:trHeight w:val="488"/>
        </w:trPr>
        <w:tc>
          <w:tcPr>
            <w:tcW w:w="521" w:type="dxa"/>
            <w:vMerge w:val="restart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Lp.</w:t>
            </w:r>
          </w:p>
        </w:tc>
        <w:tc>
          <w:tcPr>
            <w:tcW w:w="3261" w:type="dxa"/>
            <w:vMerge w:val="restart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Zadania w zakresie</w:t>
            </w:r>
          </w:p>
        </w:tc>
        <w:tc>
          <w:tcPr>
            <w:tcW w:w="4820" w:type="dxa"/>
            <w:gridSpan w:val="2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Wysokość przekazanych dotacji</w:t>
            </w:r>
          </w:p>
        </w:tc>
      </w:tr>
      <w:tr w:rsidR="00790E74" w:rsidTr="00AE02A0">
        <w:trPr>
          <w:trHeight w:val="488"/>
        </w:trPr>
        <w:tc>
          <w:tcPr>
            <w:tcW w:w="521" w:type="dxa"/>
            <w:vMerge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2268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2021</w:t>
            </w:r>
            <w:r>
              <w:rPr>
                <w:sz w:val="20"/>
                <w:szCs w:val="20"/>
              </w:rPr>
              <w:t xml:space="preserve"> rok</w:t>
            </w:r>
          </w:p>
        </w:tc>
      </w:tr>
      <w:tr w:rsidR="00790E74" w:rsidTr="00AE02A0">
        <w:trPr>
          <w:trHeight w:val="488"/>
        </w:trPr>
        <w:tc>
          <w:tcPr>
            <w:tcW w:w="52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Wspierania i upowszechniania kultury fizycznej</w:t>
            </w:r>
          </w:p>
        </w:tc>
        <w:tc>
          <w:tcPr>
            <w:tcW w:w="2552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36.8000,00</w:t>
            </w:r>
          </w:p>
        </w:tc>
        <w:tc>
          <w:tcPr>
            <w:tcW w:w="2268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33.300</w:t>
            </w:r>
            <w:r w:rsidR="00E02300">
              <w:rPr>
                <w:sz w:val="20"/>
                <w:szCs w:val="20"/>
              </w:rPr>
              <w:t>,00</w:t>
            </w:r>
          </w:p>
        </w:tc>
      </w:tr>
      <w:tr w:rsidR="00790E74" w:rsidTr="00AE02A0">
        <w:trPr>
          <w:trHeight w:val="488"/>
        </w:trPr>
        <w:tc>
          <w:tcPr>
            <w:tcW w:w="52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Turystyki i krajoznawstwa</w:t>
            </w:r>
          </w:p>
        </w:tc>
        <w:tc>
          <w:tcPr>
            <w:tcW w:w="2552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5.500,00</w:t>
            </w:r>
          </w:p>
        </w:tc>
        <w:tc>
          <w:tcPr>
            <w:tcW w:w="2268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7.500</w:t>
            </w:r>
            <w:r w:rsidR="00E02300">
              <w:rPr>
                <w:sz w:val="20"/>
                <w:szCs w:val="20"/>
              </w:rPr>
              <w:t>,00</w:t>
            </w:r>
          </w:p>
        </w:tc>
      </w:tr>
      <w:tr w:rsidR="00790E74" w:rsidTr="00AE02A0">
        <w:trPr>
          <w:trHeight w:val="488"/>
        </w:trPr>
        <w:tc>
          <w:tcPr>
            <w:tcW w:w="52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3.</w:t>
            </w:r>
          </w:p>
        </w:tc>
        <w:tc>
          <w:tcPr>
            <w:tcW w:w="326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 xml:space="preserve">Kultury, sztuki, ochrony dóbr kultury </w:t>
            </w:r>
            <w:r w:rsidRPr="00AE131F">
              <w:rPr>
                <w:sz w:val="20"/>
                <w:szCs w:val="20"/>
              </w:rPr>
              <w:br/>
              <w:t>i dziedzictwa narodowego</w:t>
            </w:r>
          </w:p>
        </w:tc>
        <w:tc>
          <w:tcPr>
            <w:tcW w:w="2552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3.100,00</w:t>
            </w:r>
          </w:p>
        </w:tc>
        <w:tc>
          <w:tcPr>
            <w:tcW w:w="2268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0,00</w:t>
            </w:r>
          </w:p>
        </w:tc>
      </w:tr>
      <w:tr w:rsidR="00790E74" w:rsidTr="00AE02A0">
        <w:trPr>
          <w:trHeight w:val="489"/>
        </w:trPr>
        <w:tc>
          <w:tcPr>
            <w:tcW w:w="52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Razem</w:t>
            </w:r>
          </w:p>
        </w:tc>
        <w:tc>
          <w:tcPr>
            <w:tcW w:w="2552" w:type="dxa"/>
            <w:vAlign w:val="center"/>
          </w:tcPr>
          <w:p w:rsidR="00790E74" w:rsidRPr="00AE131F" w:rsidRDefault="00266D8B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45.40</w:t>
            </w:r>
            <w:r w:rsidR="00790E74" w:rsidRPr="00AE131F"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790E74" w:rsidRPr="00AE131F" w:rsidRDefault="00790E74" w:rsidP="00AE02A0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AE131F">
              <w:rPr>
                <w:sz w:val="20"/>
                <w:szCs w:val="20"/>
              </w:rPr>
              <w:t>40.800</w:t>
            </w:r>
            <w:r w:rsidR="00E02300">
              <w:rPr>
                <w:sz w:val="20"/>
                <w:szCs w:val="20"/>
              </w:rPr>
              <w:t>,00</w:t>
            </w:r>
          </w:p>
        </w:tc>
      </w:tr>
    </w:tbl>
    <w:p w:rsidR="001E606E" w:rsidRPr="00790E74" w:rsidRDefault="001E606E" w:rsidP="00790E74">
      <w:pPr>
        <w:spacing w:after="0" w:line="240" w:lineRule="auto"/>
        <w:jc w:val="both"/>
        <w:rPr>
          <w:b/>
        </w:rPr>
      </w:pPr>
    </w:p>
    <w:p w:rsidR="007D15DB" w:rsidRPr="00AE02A0" w:rsidRDefault="00CF5BAD" w:rsidP="00AE02A0">
      <w:pPr>
        <w:pStyle w:val="Akapitzlist"/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3. </w:t>
      </w:r>
      <w:r w:rsidR="007D15DB" w:rsidRPr="005208AA">
        <w:rPr>
          <w:b/>
        </w:rPr>
        <w:t>ZASADY PRZYZNAWANIA DOTACJI</w:t>
      </w:r>
    </w:p>
    <w:p w:rsidR="003B1EF4" w:rsidRDefault="00615914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5208AA">
        <w:t xml:space="preserve">Zlecanie realizacji zadań publicznych, o których mowa w </w:t>
      </w:r>
      <w:r w:rsidR="003B1EF4">
        <w:rPr>
          <w:rFonts w:cstheme="minorHAnsi"/>
        </w:rPr>
        <w:t>§ 2 ust. 2, może mieć formę:</w:t>
      </w:r>
    </w:p>
    <w:p w:rsidR="0039568D" w:rsidRPr="0039568D" w:rsidRDefault="00615914" w:rsidP="0039568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 w:rsidRPr="0039568D">
        <w:rPr>
          <w:rFonts w:cstheme="minorHAnsi"/>
        </w:rPr>
        <w:t>powierzenia</w:t>
      </w:r>
      <w:r w:rsidR="0039568D" w:rsidRPr="0039568D">
        <w:rPr>
          <w:rFonts w:cstheme="minorHAnsi"/>
        </w:rPr>
        <w:t xml:space="preserve"> wykonywania zadań publicznych, wraz z udzieleniem dotacji na finansowanie ich realizacji;</w:t>
      </w:r>
    </w:p>
    <w:p w:rsidR="00D829FB" w:rsidRPr="0039568D" w:rsidRDefault="0039568D" w:rsidP="0039568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wsparcia wykonywania zadań publicznych, wraz z udzieleniem dotacji na dofinansowanie ich realizacji</w:t>
      </w:r>
      <w:r w:rsidR="00615914" w:rsidRPr="0039568D">
        <w:rPr>
          <w:rFonts w:cstheme="minorHAnsi"/>
        </w:rPr>
        <w:t xml:space="preserve">. </w:t>
      </w:r>
    </w:p>
    <w:p w:rsidR="00D829FB" w:rsidRDefault="006A1BB2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829FB">
        <w:rPr>
          <w:rFonts w:cstheme="minorHAnsi"/>
        </w:rPr>
        <w:t>Złożenie oferty nie jest równoznaczne z przyznaniem dotacji,</w:t>
      </w:r>
      <w:r w:rsidR="001F08DC">
        <w:rPr>
          <w:rFonts w:cstheme="minorHAnsi"/>
        </w:rPr>
        <w:t xml:space="preserve"> nie gwarantuje również przyznania dotacji w wysokości wnioskowanej przez Oferenta. </w:t>
      </w:r>
    </w:p>
    <w:p w:rsidR="00D829FB" w:rsidRDefault="006A1BB2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829FB">
        <w:rPr>
          <w:rFonts w:cstheme="minorHAnsi"/>
        </w:rPr>
        <w:t>Przyznanie niż</w:t>
      </w:r>
      <w:r w:rsidR="003B1EF4">
        <w:rPr>
          <w:rFonts w:cstheme="minorHAnsi"/>
        </w:rPr>
        <w:t>szej kwoty dotacji zobowiązuje O</w:t>
      </w:r>
      <w:r w:rsidRPr="00D829FB">
        <w:rPr>
          <w:rFonts w:cstheme="minorHAnsi"/>
        </w:rPr>
        <w:t>ferent</w:t>
      </w:r>
      <w:r w:rsidR="008201EF" w:rsidRPr="00D829FB">
        <w:rPr>
          <w:rFonts w:cstheme="minorHAnsi"/>
        </w:rPr>
        <w:t>a</w:t>
      </w:r>
      <w:r w:rsidR="00AD2F02" w:rsidRPr="00D829FB">
        <w:rPr>
          <w:rFonts w:cstheme="minorHAnsi"/>
        </w:rPr>
        <w:t>,</w:t>
      </w:r>
      <w:r w:rsidR="008201EF" w:rsidRPr="00D829FB">
        <w:rPr>
          <w:rFonts w:cstheme="minorHAnsi"/>
        </w:rPr>
        <w:t xml:space="preserve"> odpowiednio</w:t>
      </w:r>
      <w:r w:rsidR="00790E74">
        <w:rPr>
          <w:rFonts w:cstheme="minorHAnsi"/>
        </w:rPr>
        <w:t>,</w:t>
      </w:r>
      <w:r w:rsidR="008201EF" w:rsidRPr="00D829FB">
        <w:rPr>
          <w:rFonts w:cstheme="minorHAnsi"/>
        </w:rPr>
        <w:t xml:space="preserve"> do korekty opisu </w:t>
      </w:r>
      <w:r w:rsidRPr="00D829FB">
        <w:rPr>
          <w:rFonts w:cstheme="minorHAnsi"/>
        </w:rPr>
        <w:t>zakładanych rezultatów/kalkulacji przewidywanyc</w:t>
      </w:r>
      <w:r w:rsidR="008201EF" w:rsidRPr="00D829FB">
        <w:rPr>
          <w:rFonts w:cstheme="minorHAnsi"/>
        </w:rPr>
        <w:t xml:space="preserve">h kosztów/planu i harmonogramu </w:t>
      </w:r>
      <w:r w:rsidRPr="00D829FB">
        <w:rPr>
          <w:rFonts w:cstheme="minorHAnsi"/>
        </w:rPr>
        <w:t>realizacji zadania.</w:t>
      </w:r>
    </w:p>
    <w:p w:rsidR="00790E74" w:rsidRPr="00790E74" w:rsidRDefault="00790E74" w:rsidP="00790E74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829FB">
        <w:rPr>
          <w:rFonts w:cstheme="minorHAnsi"/>
        </w:rPr>
        <w:lastRenderedPageBreak/>
        <w:t>Aktualizacja kalkulacji przewidywanych kosztów realizacji zadania, musi uwzględn</w:t>
      </w:r>
      <w:r>
        <w:rPr>
          <w:rFonts w:cstheme="minorHAnsi"/>
        </w:rPr>
        <w:t>ić limity określone w § 6 ust. 4</w:t>
      </w:r>
      <w:r w:rsidRPr="00D829FB">
        <w:rPr>
          <w:rFonts w:cstheme="minorHAnsi"/>
        </w:rPr>
        <w:t xml:space="preserve"> ogłoszenia konkursowego.</w:t>
      </w:r>
    </w:p>
    <w:p w:rsidR="00954C2F" w:rsidRDefault="00954C2F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Zarząd Powiatu Świdwińskiego może odmówić, podmiotowi wyłonionemu w konkursie, zawarcia umowy w przypadku, gdy zaktualizowana oferta realizacji zadania publicznego rażąco odbiega od oferty. </w:t>
      </w:r>
    </w:p>
    <w:p w:rsidR="00D829FB" w:rsidRDefault="008201EF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829FB">
        <w:rPr>
          <w:rFonts w:cstheme="minorHAnsi"/>
        </w:rPr>
        <w:t>Jeżeli Oferent we wskazanym terminie nie dokona stosownej aktualizacji oferty, Zleceniodawca potraktuje to</w:t>
      </w:r>
      <w:r w:rsidR="003B1EF4">
        <w:rPr>
          <w:rFonts w:cstheme="minorHAnsi"/>
        </w:rPr>
        <w:t>,</w:t>
      </w:r>
      <w:r w:rsidRPr="00D829FB">
        <w:rPr>
          <w:rFonts w:cstheme="minorHAnsi"/>
        </w:rPr>
        <w:t xml:space="preserve"> jako odstąpienie od zawarcia umowy dotacyjnej. </w:t>
      </w:r>
    </w:p>
    <w:p w:rsidR="00D829FB" w:rsidRDefault="00E73563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829FB">
        <w:rPr>
          <w:rFonts w:cstheme="minorHAnsi"/>
        </w:rPr>
        <w:t xml:space="preserve">Podstawą do zawarcia </w:t>
      </w:r>
      <w:r w:rsidR="000E6A3C" w:rsidRPr="00D829FB">
        <w:rPr>
          <w:rFonts w:cstheme="minorHAnsi"/>
        </w:rPr>
        <w:t>pisemnej umowy z Oferentem jest uchwała Zarządu Powiatu Świdwińskiego w sprawie wyboru ofert i udzieleniu dotacji.</w:t>
      </w:r>
      <w:r w:rsidR="008201EF" w:rsidRPr="00D829FB">
        <w:rPr>
          <w:rFonts w:cstheme="minorHAnsi"/>
        </w:rPr>
        <w:t xml:space="preserve"> </w:t>
      </w:r>
    </w:p>
    <w:p w:rsidR="00615914" w:rsidRDefault="000E6A3C" w:rsidP="00D829FB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D829FB">
        <w:rPr>
          <w:rFonts w:cstheme="minorHAnsi"/>
        </w:rPr>
        <w:t>Szczegółowy z</w:t>
      </w:r>
      <w:r w:rsidR="008201EF" w:rsidRPr="00D829FB">
        <w:rPr>
          <w:rFonts w:cstheme="minorHAnsi"/>
        </w:rPr>
        <w:t>akres i warunki realiza</w:t>
      </w:r>
      <w:r w:rsidR="00D90B74" w:rsidRPr="00D829FB">
        <w:rPr>
          <w:rFonts w:cstheme="minorHAnsi"/>
        </w:rPr>
        <w:t>cji zadania</w:t>
      </w:r>
      <w:r w:rsidRPr="00D829FB">
        <w:rPr>
          <w:rFonts w:cstheme="minorHAnsi"/>
        </w:rPr>
        <w:t xml:space="preserve"> określi umowa</w:t>
      </w:r>
      <w:r w:rsidR="008D355F" w:rsidRPr="00D829FB">
        <w:rPr>
          <w:rFonts w:cstheme="minorHAnsi"/>
        </w:rPr>
        <w:t>.</w:t>
      </w:r>
    </w:p>
    <w:p w:rsidR="009376E8" w:rsidRPr="00D829FB" w:rsidRDefault="009376E8" w:rsidP="009376E8">
      <w:pPr>
        <w:pStyle w:val="Akapitzlist"/>
        <w:spacing w:after="0" w:line="240" w:lineRule="auto"/>
        <w:jc w:val="both"/>
        <w:rPr>
          <w:rFonts w:cstheme="minorHAnsi"/>
        </w:rPr>
      </w:pPr>
    </w:p>
    <w:p w:rsidR="009376E8" w:rsidRPr="00AE02A0" w:rsidRDefault="00D76E43" w:rsidP="00AE02A0">
      <w:pPr>
        <w:pStyle w:val="Akapitzlist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§ 4. </w:t>
      </w:r>
      <w:r w:rsidR="00615914" w:rsidRPr="005208AA">
        <w:rPr>
          <w:rFonts w:cstheme="minorHAnsi"/>
          <w:b/>
        </w:rPr>
        <w:t>ADRESACI KONKURSU</w:t>
      </w:r>
    </w:p>
    <w:p w:rsidR="00615914" w:rsidRDefault="009376E8" w:rsidP="00790E74">
      <w:pPr>
        <w:spacing w:after="0"/>
        <w:ind w:left="708"/>
        <w:jc w:val="both"/>
      </w:pPr>
      <w:r>
        <w:t xml:space="preserve">Podmiotami uprawnionymi do złożenia oferty są organizacje pozarządowe, zgodnie z art. 3 ust. 2 oraz podmioty, wymienione w art. 3 ust. 3 ustawy z dnia 24 kwietnia 2003 r. </w:t>
      </w:r>
      <w:r>
        <w:br/>
        <w:t xml:space="preserve">o działalności pożytku publicznego i o wolontariacie, prowadzące działalność pożytku publicznego na terenie powiatu świdwińskiego, jeśli ich cele statutowe zgodne są </w:t>
      </w:r>
      <w:r>
        <w:br/>
        <w:t>z dziedzinami, w których realizowane będą zadania objęte konkursem.</w:t>
      </w:r>
    </w:p>
    <w:p w:rsidR="003B1EF4" w:rsidRPr="005208AA" w:rsidRDefault="003B1EF4" w:rsidP="00790E74">
      <w:pPr>
        <w:spacing w:after="0"/>
        <w:ind w:left="708"/>
        <w:jc w:val="both"/>
      </w:pPr>
    </w:p>
    <w:p w:rsidR="00B03F68" w:rsidRPr="00AE02A0" w:rsidRDefault="00670532" w:rsidP="00AE02A0">
      <w:pPr>
        <w:pStyle w:val="Akapitzlist"/>
        <w:tabs>
          <w:tab w:val="left" w:pos="1236"/>
        </w:tabs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8D355F">
        <w:rPr>
          <w:b/>
        </w:rPr>
        <w:t>5</w:t>
      </w:r>
      <w:r w:rsidR="00B03F68" w:rsidRPr="005208AA">
        <w:rPr>
          <w:b/>
        </w:rPr>
        <w:t>. T</w:t>
      </w:r>
      <w:r w:rsidR="008201EF" w:rsidRPr="005208AA">
        <w:rPr>
          <w:b/>
        </w:rPr>
        <w:t>ERMIN I WARUNKI REALIZACJI ZADANIA</w:t>
      </w:r>
    </w:p>
    <w:p w:rsidR="00D90B74" w:rsidRPr="00790511" w:rsidRDefault="007925F1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  <w:rPr>
          <w:b/>
        </w:rPr>
      </w:pPr>
      <w:r w:rsidRPr="00D90B74">
        <w:rPr>
          <w:u w:val="single"/>
        </w:rPr>
        <w:t xml:space="preserve">Terminy realizacji zadań powinny zawierać </w:t>
      </w:r>
      <w:r w:rsidR="00783D94">
        <w:rPr>
          <w:u w:val="single"/>
        </w:rPr>
        <w:t>się w ramach czasowych</w:t>
      </w:r>
      <w:r w:rsidR="00790511">
        <w:rPr>
          <w:u w:val="single"/>
        </w:rPr>
        <w:t xml:space="preserve"> nie wcześniej niż</w:t>
      </w:r>
      <w:r w:rsidR="00783D94">
        <w:rPr>
          <w:u w:val="single"/>
        </w:rPr>
        <w:t xml:space="preserve"> </w:t>
      </w:r>
      <w:r w:rsidR="00783D94" w:rsidRPr="00783D94">
        <w:rPr>
          <w:b/>
          <w:u w:val="single"/>
        </w:rPr>
        <w:t>od dnia 7</w:t>
      </w:r>
      <w:r w:rsidR="00D90B74" w:rsidRPr="00783D94">
        <w:rPr>
          <w:b/>
          <w:u w:val="single"/>
        </w:rPr>
        <w:t xml:space="preserve"> lutego 2022r. </w:t>
      </w:r>
      <w:r w:rsidR="00790511">
        <w:rPr>
          <w:b/>
          <w:u w:val="single"/>
        </w:rPr>
        <w:t xml:space="preserve"> </w:t>
      </w:r>
      <w:r w:rsidR="00790511" w:rsidRPr="00790511">
        <w:rPr>
          <w:u w:val="single"/>
        </w:rPr>
        <w:t>i nie później niż</w:t>
      </w:r>
      <w:r w:rsidR="00790511">
        <w:rPr>
          <w:b/>
          <w:u w:val="single"/>
        </w:rPr>
        <w:t xml:space="preserve"> </w:t>
      </w:r>
      <w:r w:rsidR="00D90B74" w:rsidRPr="00783D94">
        <w:rPr>
          <w:b/>
          <w:u w:val="single"/>
        </w:rPr>
        <w:t>do dnia 15</w:t>
      </w:r>
      <w:r w:rsidRPr="00783D94">
        <w:rPr>
          <w:b/>
          <w:u w:val="single"/>
        </w:rPr>
        <w:t xml:space="preserve"> grudnia 2022r. </w:t>
      </w:r>
    </w:p>
    <w:p w:rsidR="00790511" w:rsidRPr="00790511" w:rsidRDefault="00790511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  <w:rPr>
          <w:b/>
        </w:rPr>
      </w:pPr>
      <w:r w:rsidRPr="00790511">
        <w:t xml:space="preserve">Okres realizacji zadania publicznego </w:t>
      </w:r>
      <w:r>
        <w:t xml:space="preserve">musi się mieścić w ww. terminach, jednak może być krótszy. Założone w harmonogramie terminy powinny wynikać z uzasadnionych potrzeb realizacji </w:t>
      </w:r>
      <w:r w:rsidR="00AE02A0">
        <w:t>zad</w:t>
      </w:r>
      <w:r>
        <w:t xml:space="preserve">ania. </w:t>
      </w:r>
    </w:p>
    <w:p w:rsidR="00D90B74" w:rsidRDefault="007925F1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5208AA">
        <w:t xml:space="preserve">Czas realizacji powinien obejmować: okres przygotowania, przeprowadzenia oraz zakończenia zadania (podsumowanie, ewaluacja zadania, bez czasu na złożenie sprawozdania końcowego). </w:t>
      </w:r>
    </w:p>
    <w:p w:rsidR="00D90B74" w:rsidRDefault="00CF5BAD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 xml:space="preserve">W ofercie obligatoryjne jest zamieszczenie informacji (pkt </w:t>
      </w:r>
      <w:r w:rsidR="00705266">
        <w:t xml:space="preserve">III. 6 oferty) </w:t>
      </w:r>
      <w:r>
        <w:t xml:space="preserve">o planowanych </w:t>
      </w:r>
      <w:r w:rsidR="003B1EF4">
        <w:t xml:space="preserve">dodatkowych </w:t>
      </w:r>
      <w:r>
        <w:t xml:space="preserve">rezultatach realizacji zadania publicznego, planowanym poziomie ich osiągnięcia oraz sposobie monitorowania osiągnięcia rezultatu. </w:t>
      </w:r>
      <w:r w:rsidR="00987C85">
        <w:t xml:space="preserve"> </w:t>
      </w:r>
    </w:p>
    <w:p w:rsidR="00D90B74" w:rsidRDefault="00987C85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>Z uwagi na rozliczanie zadania publicznego z osiągniętych rezultatów, wskazanie w ofercie rezultaty powinny być mierzalne.</w:t>
      </w:r>
    </w:p>
    <w:p w:rsidR="00D90B74" w:rsidRDefault="00987C85" w:rsidP="0008792A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>Zadanie uzn</w:t>
      </w:r>
      <w:r w:rsidR="003B1EF4">
        <w:t>aje się za zrealizowane, jeśli O</w:t>
      </w:r>
      <w:r w:rsidR="00A8364B">
        <w:t>ferent osiągnie minimum 8</w:t>
      </w:r>
      <w:r w:rsidR="00705266">
        <w:t>0</w:t>
      </w:r>
      <w:r>
        <w:t xml:space="preserve">% </w:t>
      </w:r>
      <w:r w:rsidR="00CF5BAD">
        <w:t xml:space="preserve">założonych </w:t>
      </w:r>
      <w:r w:rsidR="00CF5BAD">
        <w:br/>
        <w:t>w ofercie rezultatów.</w:t>
      </w:r>
    </w:p>
    <w:p w:rsidR="00D90B74" w:rsidRPr="00D90B74" w:rsidRDefault="000E6A3C" w:rsidP="0008792A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5208AA">
        <w:t>Zadanie winno być zrealizowane z najwyższą starannością, zgodnie z zawartą umową oraz obowiązującymi standardami i przepisami w zakresie opisanym w ofercie.</w:t>
      </w:r>
      <w:r w:rsidR="00A51F85" w:rsidRPr="00D90B74">
        <w:rPr>
          <w:rFonts w:cstheme="minorHAnsi"/>
        </w:rPr>
        <w:t xml:space="preserve"> </w:t>
      </w:r>
    </w:p>
    <w:p w:rsidR="00CA1CAC" w:rsidRPr="00CA1CAC" w:rsidRDefault="00A51F85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CA1CAC">
        <w:rPr>
          <w:rFonts w:cstheme="minorHAnsi"/>
        </w:rPr>
        <w:t>Dopuszcza się pobieranie świadczeń pieniężnych od uczestników zadania pod warunkiem, że oferent realizujący zadanie publiczne</w:t>
      </w:r>
      <w:r w:rsidR="001249F0" w:rsidRPr="00CA1CAC">
        <w:rPr>
          <w:rFonts w:cstheme="minorHAnsi"/>
        </w:rPr>
        <w:t>,</w:t>
      </w:r>
      <w:r w:rsidRPr="00CA1CAC">
        <w:rPr>
          <w:rFonts w:cstheme="minorHAnsi"/>
        </w:rPr>
        <w:t xml:space="preserve"> prowadzi działalność odpłatną pożytku publicznego, </w:t>
      </w:r>
      <w:r w:rsidR="00D90B74" w:rsidRPr="00CA1CAC">
        <w:rPr>
          <w:rFonts w:cstheme="minorHAnsi"/>
        </w:rPr>
        <w:br/>
      </w:r>
      <w:r w:rsidR="001249F0" w:rsidRPr="00CA1CAC">
        <w:rPr>
          <w:rFonts w:cstheme="minorHAnsi"/>
        </w:rPr>
        <w:t xml:space="preserve">z której </w:t>
      </w:r>
      <w:r w:rsidRPr="00CA1CAC">
        <w:rPr>
          <w:rFonts w:cstheme="minorHAnsi"/>
        </w:rPr>
        <w:t>przychód przeznaczy n</w:t>
      </w:r>
      <w:r w:rsidR="001249F0" w:rsidRPr="00CA1CAC">
        <w:rPr>
          <w:rFonts w:cstheme="minorHAnsi"/>
        </w:rPr>
        <w:t>a realiz</w:t>
      </w:r>
      <w:r w:rsidR="00987C85" w:rsidRPr="00CA1CAC">
        <w:rPr>
          <w:rFonts w:cstheme="minorHAnsi"/>
        </w:rPr>
        <w:t>ację zadań statutowy</w:t>
      </w:r>
      <w:r w:rsidR="001249F0" w:rsidRPr="00CA1CAC">
        <w:rPr>
          <w:rFonts w:cstheme="minorHAnsi"/>
        </w:rPr>
        <w:t>ch</w:t>
      </w:r>
      <w:r w:rsidR="005709A7" w:rsidRPr="00CA1CAC">
        <w:rPr>
          <w:rFonts w:cstheme="minorHAnsi"/>
        </w:rPr>
        <w:t xml:space="preserve">, </w:t>
      </w:r>
      <w:r w:rsidRPr="00CA1CAC">
        <w:rPr>
          <w:rFonts w:cstheme="minorHAnsi"/>
        </w:rPr>
        <w:t xml:space="preserve">posiada odpowiedni zapis </w:t>
      </w:r>
      <w:r w:rsidR="005709A7" w:rsidRPr="00CA1CAC">
        <w:rPr>
          <w:rFonts w:cstheme="minorHAnsi"/>
        </w:rPr>
        <w:br/>
      </w:r>
      <w:r w:rsidRPr="00CA1CAC">
        <w:rPr>
          <w:rFonts w:cstheme="minorHAnsi"/>
        </w:rPr>
        <w:t>w statucie/posiada aktualną uchwałę władz statutowych w tym zakresie. W przypadku</w:t>
      </w:r>
      <w:r w:rsidR="00CA1CAC" w:rsidRPr="00CA1CAC">
        <w:rPr>
          <w:rFonts w:cstheme="minorHAnsi"/>
        </w:rPr>
        <w:t xml:space="preserve"> pobierania</w:t>
      </w:r>
      <w:r w:rsidR="00D90B74" w:rsidRPr="00CA1CAC">
        <w:rPr>
          <w:rFonts w:cstheme="minorHAnsi"/>
        </w:rPr>
        <w:t xml:space="preserve"> opłat</w:t>
      </w:r>
      <w:r w:rsidR="00CA1CAC" w:rsidRPr="00CA1CAC">
        <w:rPr>
          <w:rFonts w:cstheme="minorHAnsi"/>
        </w:rPr>
        <w:t>,</w:t>
      </w:r>
      <w:r w:rsidR="00D90B74" w:rsidRPr="00CA1CAC">
        <w:rPr>
          <w:rFonts w:cstheme="minorHAnsi"/>
        </w:rPr>
        <w:t xml:space="preserve"> </w:t>
      </w:r>
      <w:r w:rsidR="00CA1CAC" w:rsidRPr="00CA1CAC">
        <w:rPr>
          <w:rFonts w:cstheme="minorHAnsi"/>
        </w:rPr>
        <w:t>należy podać</w:t>
      </w:r>
      <w:r w:rsidRPr="00CA1CAC">
        <w:rPr>
          <w:rFonts w:cstheme="minorHAnsi"/>
        </w:rPr>
        <w:t xml:space="preserve"> w punkcie VI</w:t>
      </w:r>
      <w:r w:rsidR="00987C85" w:rsidRPr="00CA1CAC">
        <w:rPr>
          <w:rFonts w:cstheme="minorHAnsi"/>
        </w:rPr>
        <w:t xml:space="preserve"> oferty</w:t>
      </w:r>
      <w:r w:rsidR="00CA1CAC" w:rsidRPr="00CA1CAC">
        <w:rPr>
          <w:rFonts w:cstheme="minorHAnsi"/>
        </w:rPr>
        <w:t>,</w:t>
      </w:r>
      <w:r w:rsidRPr="00CA1CAC">
        <w:rPr>
          <w:rFonts w:cstheme="minorHAnsi"/>
        </w:rPr>
        <w:t xml:space="preserve"> </w:t>
      </w:r>
      <w:r w:rsidR="00CA1CAC" w:rsidRPr="00CA1CAC">
        <w:rPr>
          <w:rFonts w:cstheme="minorHAnsi"/>
        </w:rPr>
        <w:t>informację</w:t>
      </w:r>
      <w:r w:rsidRPr="00CA1CAC">
        <w:rPr>
          <w:rFonts w:cstheme="minorHAnsi"/>
        </w:rPr>
        <w:t xml:space="preserve"> o </w:t>
      </w:r>
      <w:r w:rsidR="00CA1CAC" w:rsidRPr="00CA1CAC">
        <w:rPr>
          <w:rFonts w:cstheme="minorHAnsi"/>
        </w:rPr>
        <w:t>pobieranych opłatach.</w:t>
      </w:r>
      <w:r w:rsidR="00D90B74" w:rsidRPr="00CA1CAC">
        <w:rPr>
          <w:rFonts w:cstheme="minorHAnsi"/>
        </w:rPr>
        <w:t xml:space="preserve"> </w:t>
      </w:r>
    </w:p>
    <w:p w:rsidR="00D90B74" w:rsidRDefault="000E6A3C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5208AA">
        <w:t xml:space="preserve">W trakcie realizacji zadania dopuszcza się dokonywanie zmian  w zakresie sposobu </w:t>
      </w:r>
      <w:r w:rsidR="005E1852" w:rsidRPr="005208AA">
        <w:br/>
      </w:r>
      <w:r w:rsidRPr="005208AA">
        <w:t xml:space="preserve">i terminów realizacji poszczególnych działań, wprowadzane zmiany nie mogą </w:t>
      </w:r>
      <w:r w:rsidR="005E1852" w:rsidRPr="005208AA">
        <w:t>zmieniać istoty realizowanego zadania.</w:t>
      </w:r>
    </w:p>
    <w:p w:rsidR="00D90B74" w:rsidRDefault="005E1852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5208AA">
        <w:t xml:space="preserve">Wszelkie zmiany zgłaszane są przez Oferenta w formie pisemnej, wymagają zgody Zleceniodawcy oraz sporządzenia aneksu do zawartej umowy. Oferent wraz z wnioskiem </w:t>
      </w:r>
      <w:r w:rsidRPr="005208AA">
        <w:br/>
        <w:t>o zgodę na zmiany, p</w:t>
      </w:r>
      <w:r w:rsidR="006C3493">
        <w:t>rzedkłada zaktualizowaną ofertę</w:t>
      </w:r>
      <w:r w:rsidRPr="005208AA">
        <w:t>, uwzględniającą proponowany zmiany.</w:t>
      </w:r>
    </w:p>
    <w:p w:rsidR="00D90B74" w:rsidRDefault="005E1852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5208AA">
        <w:t>Dopuszcza się możliwość dokonywania prze</w:t>
      </w:r>
      <w:r w:rsidR="006C3493">
        <w:t xml:space="preserve">sunięć pomiędzy poszczególnymi </w:t>
      </w:r>
      <w:r w:rsidRPr="005208AA">
        <w:t xml:space="preserve">pozycjami określonymi w </w:t>
      </w:r>
      <w:r w:rsidR="00144B29" w:rsidRPr="005208AA">
        <w:t>kalkulacji przewidywanych kosztów. Przesunięcie uznaje się za zgodne, gdy dana pozycja kosztorysu wzrosła</w:t>
      </w:r>
      <w:r w:rsidR="006C3493">
        <w:t>/zmniejszyła się</w:t>
      </w:r>
      <w:r w:rsidR="00144B29" w:rsidRPr="005208AA">
        <w:t xml:space="preserve"> o</w:t>
      </w:r>
      <w:r w:rsidR="006C3493">
        <w:t xml:space="preserve"> nie</w:t>
      </w:r>
      <w:r w:rsidR="00144B29" w:rsidRPr="005208AA">
        <w:t xml:space="preserve"> </w:t>
      </w:r>
      <w:r w:rsidR="0039568D">
        <w:t xml:space="preserve">więcej niż 20 % wartości </w:t>
      </w:r>
      <w:r w:rsidR="0039568D" w:rsidRPr="005208AA">
        <w:t>(</w:t>
      </w:r>
      <w:proofErr w:type="spellStart"/>
      <w:r w:rsidR="0039568D" w:rsidRPr="005208AA">
        <w:t>bezaneksowo</w:t>
      </w:r>
      <w:proofErr w:type="spellEnd"/>
      <w:r w:rsidR="0039568D" w:rsidRPr="005208AA">
        <w:t>)</w:t>
      </w:r>
      <w:r w:rsidR="00D87E5B">
        <w:t xml:space="preserve">, </w:t>
      </w:r>
      <w:r w:rsidR="00144B29" w:rsidRPr="005208AA">
        <w:t>z wyłączeniem kosztów związanych z wynagrodzeniami</w:t>
      </w:r>
      <w:r w:rsidR="005208AA" w:rsidRPr="005208AA">
        <w:t xml:space="preserve"> oraz kosztów administracyjnych</w:t>
      </w:r>
      <w:r w:rsidR="00144B29" w:rsidRPr="005208AA">
        <w:t>.</w:t>
      </w:r>
      <w:r w:rsidR="005208AA" w:rsidRPr="005208AA">
        <w:t xml:space="preserve"> </w:t>
      </w:r>
      <w:r w:rsidR="00144B29" w:rsidRPr="005208AA">
        <w:t>Naruszenie</w:t>
      </w:r>
      <w:r w:rsidR="005208AA" w:rsidRPr="005208AA">
        <w:t xml:space="preserve"> niniejszego postanowienia, uważa się za pobranie części dotacji w nadmiernej wysokości.</w:t>
      </w:r>
    </w:p>
    <w:p w:rsidR="00D90B74" w:rsidRDefault="00E802EF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 w:rsidRPr="003F24C8">
        <w:t xml:space="preserve">O przesunięciach, wraz z uzasadnieniem, należy poinformować w sprawozdaniu końcowym </w:t>
      </w:r>
      <w:r w:rsidR="00D90B74">
        <w:br/>
      </w:r>
      <w:r w:rsidRPr="003F24C8">
        <w:t xml:space="preserve">z realizacji </w:t>
      </w:r>
      <w:r w:rsidRPr="00E802EF">
        <w:t>zadania.</w:t>
      </w:r>
    </w:p>
    <w:p w:rsidR="00D90B74" w:rsidRDefault="00230A2C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>Oferent w części IV. pkt 2 oferty (zasoby kadrowe, rzeczowe i finansowe oferenta</w:t>
      </w:r>
      <w:r w:rsidR="00D87E5B">
        <w:t>, które będą wykorzystane do realizacji zadania</w:t>
      </w:r>
      <w:r>
        <w:t>) zobowiązany jest do opisania kwalifikacji osób przewidzianych do zaangażowania przy realizacji projektu wraz z podaniem sposobu ich zaangażowania w realizację poszczególnych działań. Nie podaje się imion i nazwisk poszczególnych osób. Oferent powinien również opisać jakie zasoby rzeczowe zostaną wykorzystane do realizacji zadania.</w:t>
      </w:r>
    </w:p>
    <w:p w:rsidR="00F21243" w:rsidRPr="00F21243" w:rsidRDefault="00F21243" w:rsidP="00F21243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Składane oferty powinny zawierać wyłącznie dane osobowe w zakresie wskazanym </w:t>
      </w:r>
      <w:r>
        <w:br/>
        <w:t xml:space="preserve">w formularzu oferty. </w:t>
      </w:r>
    </w:p>
    <w:p w:rsidR="00D90B74" w:rsidRDefault="00230A2C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>Oferent zobowiązuje się do zapewnienia prawidłowych, higienicznych i bezpiecznych warunków podczas realizacji zadania, w szczególności do dostosowania się do aktualnych zaleceń sanitarnych w związku z zagrożeniem związanym z COVID-19.</w:t>
      </w:r>
    </w:p>
    <w:p w:rsidR="00D90B74" w:rsidRDefault="00230A2C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>Oferent w całości odpowiada za prawidłową realizację zadania będącego prz</w:t>
      </w:r>
      <w:r w:rsidR="00987C85">
        <w:t xml:space="preserve">edmiotem oferty </w:t>
      </w:r>
      <w:r>
        <w:t xml:space="preserve">w ramach niniejszego konkursu oraz prawidłowe i terminowe poniesienie związanych </w:t>
      </w:r>
      <w:r w:rsidR="00987C85">
        <w:br/>
      </w:r>
      <w:r>
        <w:t>z nim kosztów.</w:t>
      </w:r>
    </w:p>
    <w:p w:rsidR="00230A2C" w:rsidRDefault="003D7AFB" w:rsidP="00D90B74">
      <w:pPr>
        <w:pStyle w:val="Akapitzlist"/>
        <w:numPr>
          <w:ilvl w:val="0"/>
          <w:numId w:val="19"/>
        </w:numPr>
        <w:tabs>
          <w:tab w:val="left" w:pos="1236"/>
        </w:tabs>
        <w:spacing w:after="0" w:line="240" w:lineRule="auto"/>
        <w:jc w:val="both"/>
      </w:pPr>
      <w:r>
        <w:t>Oferent zobowiązany będzie</w:t>
      </w:r>
      <w:r w:rsidR="00230A2C">
        <w:t xml:space="preserve"> do zapewnienia dostępności architektonicznej, cyfrowej oraz informacyjno-komunikacyjnej osobom ze szczególnymi potrzebami z uwzględnieniem minimalnych wymagań, o których mowa w art.</w:t>
      </w:r>
      <w:r w:rsidR="00D90B74">
        <w:t xml:space="preserve"> </w:t>
      </w:r>
      <w:r w:rsidR="00230A2C">
        <w:t xml:space="preserve">6 ustawy z dnia 19 lipca 2019 r. </w:t>
      </w:r>
      <w:r w:rsidR="00D90B74">
        <w:br/>
      </w:r>
      <w:r w:rsidR="00230A2C">
        <w:t xml:space="preserve">o zapewnieniu dostępności osobom ze szczególnymi potrzebami. Zapewnienie dostępności osobom ze szczególnymi potrzebami następuje, o ile jest to możliwe, z uwzględnieniem uniwersalnego projektowania oraz jest adekwatne do zakresu zadania. Sposób zapewnienia dostępności przy realizacji zadania publicznego, </w:t>
      </w:r>
      <w:r>
        <w:t>można</w:t>
      </w:r>
      <w:r w:rsidR="00230A2C">
        <w:t xml:space="preserve"> opisać w części VI oferty.</w:t>
      </w:r>
    </w:p>
    <w:p w:rsidR="003D7AFB" w:rsidRPr="00DE468F" w:rsidRDefault="00DE468F" w:rsidP="00DE468F">
      <w:pPr>
        <w:pStyle w:val="Akapitzlist"/>
        <w:tabs>
          <w:tab w:val="left" w:pos="1236"/>
        </w:tabs>
        <w:spacing w:after="0" w:line="240" w:lineRule="auto"/>
        <w:jc w:val="both"/>
        <w:rPr>
          <w:u w:val="single"/>
        </w:rPr>
      </w:pPr>
      <w:r w:rsidRPr="00DE468F">
        <w:rPr>
          <w:u w:val="single"/>
        </w:rPr>
        <w:t>Niniejszy obowiązek</w:t>
      </w:r>
      <w:r w:rsidR="00E02300" w:rsidRPr="00DE468F">
        <w:rPr>
          <w:u w:val="single"/>
        </w:rPr>
        <w:t>, określony będzie w umowie dotacyjnej, a jego</w:t>
      </w:r>
      <w:r w:rsidR="003D7AFB" w:rsidRPr="00DE468F">
        <w:rPr>
          <w:u w:val="single"/>
        </w:rPr>
        <w:t xml:space="preserve"> spełnienie Oferent będzie zobowiązany wykazać w sprawozdaniu końcowym z realizacji zadania publicznego.</w:t>
      </w:r>
    </w:p>
    <w:p w:rsidR="0090786C" w:rsidRPr="005208AA" w:rsidRDefault="0090786C" w:rsidP="0008792A">
      <w:pPr>
        <w:pStyle w:val="Akapitzlist"/>
        <w:spacing w:after="0" w:line="240" w:lineRule="auto"/>
        <w:ind w:left="1080"/>
        <w:jc w:val="both"/>
        <w:rPr>
          <w:b/>
        </w:rPr>
      </w:pPr>
    </w:p>
    <w:p w:rsidR="002224CC" w:rsidRPr="00AE02A0" w:rsidRDefault="00AB3895" w:rsidP="00AE02A0">
      <w:pPr>
        <w:pStyle w:val="Akapitzlist"/>
        <w:tabs>
          <w:tab w:val="left" w:pos="1236"/>
        </w:tabs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8D355F">
        <w:rPr>
          <w:b/>
        </w:rPr>
        <w:t>6</w:t>
      </w:r>
      <w:r w:rsidR="002224CC" w:rsidRPr="005208AA">
        <w:rPr>
          <w:b/>
        </w:rPr>
        <w:t xml:space="preserve">. </w:t>
      </w:r>
      <w:r w:rsidR="002224CC">
        <w:rPr>
          <w:b/>
        </w:rPr>
        <w:t>OGÓLNE ZASADY KWALIFIKOWALNOŚCI KOSZTÓW</w:t>
      </w:r>
    </w:p>
    <w:p w:rsidR="00173DCF" w:rsidRDefault="00173DCF" w:rsidP="00D90B74">
      <w:pPr>
        <w:pStyle w:val="Akapitzlist"/>
        <w:numPr>
          <w:ilvl w:val="0"/>
          <w:numId w:val="11"/>
        </w:numPr>
        <w:tabs>
          <w:tab w:val="left" w:pos="1236"/>
        </w:tabs>
        <w:spacing w:after="0" w:line="240" w:lineRule="auto"/>
        <w:jc w:val="both"/>
      </w:pPr>
      <w:r w:rsidRPr="00173DCF">
        <w:t>Kosztorys zadania obejmuje przedstawienie kosztów w podziale na koszty realizacji działań</w:t>
      </w:r>
      <w:r>
        <w:t xml:space="preserve"> (koszty realizacji poszczególnych zadań, które Oferent zamier</w:t>
      </w:r>
      <w:r w:rsidR="002F11A0">
        <w:t xml:space="preserve">za realizować </w:t>
      </w:r>
      <w:r w:rsidR="002F11A0">
        <w:br/>
        <w:t>w ramach zadania</w:t>
      </w:r>
      <w:r>
        <w:t>, a które są bezpośrednio związane z danym działaniem)</w:t>
      </w:r>
      <w:r w:rsidRPr="00173DCF">
        <w:t xml:space="preserve"> </w:t>
      </w:r>
      <w:r>
        <w:t xml:space="preserve">i koszty administracyjne (koszty Oferenta, które nie mogą zostać bezpośrednio przyporządkowane do konkretnego działania, będącego wynikiem realizowanego zadania, np. obsługa księgowa). </w:t>
      </w:r>
    </w:p>
    <w:p w:rsidR="00E404D6" w:rsidRPr="00173DCF" w:rsidRDefault="00E404D6" w:rsidP="00D90B74">
      <w:pPr>
        <w:pStyle w:val="Akapitzlist"/>
        <w:numPr>
          <w:ilvl w:val="0"/>
          <w:numId w:val="11"/>
        </w:numPr>
        <w:tabs>
          <w:tab w:val="left" w:pos="1236"/>
        </w:tabs>
        <w:spacing w:after="0" w:line="240" w:lineRule="auto"/>
        <w:jc w:val="both"/>
      </w:pPr>
      <w:r>
        <w:t xml:space="preserve">Struktura kosztorysu powinna być odwzorowaniem struktury planu i harmonogramu, tzn. koszty określone w kosztorysie  musza wynikać  z działań określonych w planie </w:t>
      </w:r>
      <w:r>
        <w:br/>
        <w:t>i harmonogramie i być do nich przypisane, także liczbowo.</w:t>
      </w:r>
    </w:p>
    <w:p w:rsidR="00D90B74" w:rsidRPr="00D90B74" w:rsidRDefault="002224CC" w:rsidP="00D90B74">
      <w:pPr>
        <w:pStyle w:val="Akapitzlist"/>
        <w:numPr>
          <w:ilvl w:val="0"/>
          <w:numId w:val="1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Koszty zostaną uznane za kwalifikowalne, gdy: </w:t>
      </w:r>
    </w:p>
    <w:p w:rsidR="00D90B74" w:rsidRPr="00D90B74" w:rsidRDefault="002224CC" w:rsidP="00D90B74">
      <w:pPr>
        <w:pStyle w:val="Akapitzlist"/>
        <w:numPr>
          <w:ilvl w:val="0"/>
          <w:numId w:val="20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związane są z realizowanym zadaniem i są niezbędne do jego realizacji; </w:t>
      </w:r>
    </w:p>
    <w:p w:rsidR="00D90B74" w:rsidRPr="00D90B74" w:rsidRDefault="002224CC" w:rsidP="00D90B74">
      <w:pPr>
        <w:pStyle w:val="Akapitzlist"/>
        <w:numPr>
          <w:ilvl w:val="0"/>
          <w:numId w:val="20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zostały uwzględnione w kosztorysie zadania; </w:t>
      </w:r>
    </w:p>
    <w:p w:rsidR="00D90B74" w:rsidRPr="00D90B74" w:rsidRDefault="002224CC" w:rsidP="00D90B74">
      <w:pPr>
        <w:pStyle w:val="Akapitzlist"/>
        <w:numPr>
          <w:ilvl w:val="0"/>
          <w:numId w:val="20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zostały skalkulowane racjonalnie na podstawie cen rynkowych; </w:t>
      </w:r>
    </w:p>
    <w:p w:rsidR="00F81E31" w:rsidRPr="00F81E31" w:rsidRDefault="002224CC" w:rsidP="00F81E31">
      <w:pPr>
        <w:pStyle w:val="Akapitzlist"/>
        <w:numPr>
          <w:ilvl w:val="0"/>
          <w:numId w:val="20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odzwierciedlają koszty rzeczywiste, </w:t>
      </w:r>
      <w:r w:rsidR="00260604">
        <w:t xml:space="preserve">są skalkulowane proporcjonalnie </w:t>
      </w:r>
      <w:r>
        <w:t>dla zadania</w:t>
      </w:r>
      <w:r w:rsidR="002F11A0">
        <w:t xml:space="preserve">; </w:t>
      </w:r>
      <w:r>
        <w:t xml:space="preserve"> </w:t>
      </w:r>
    </w:p>
    <w:p w:rsidR="00F81E31" w:rsidRPr="00F81E31" w:rsidRDefault="002224CC" w:rsidP="00F81E31">
      <w:pPr>
        <w:pStyle w:val="Akapitzlist"/>
        <w:numPr>
          <w:ilvl w:val="0"/>
          <w:numId w:val="20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zostały poniesione w uprawnionym okresie; </w:t>
      </w:r>
    </w:p>
    <w:p w:rsidR="00F81E31" w:rsidRPr="00F81E31" w:rsidRDefault="002224CC" w:rsidP="0008792A">
      <w:pPr>
        <w:pStyle w:val="Akapitzlist"/>
        <w:numPr>
          <w:ilvl w:val="0"/>
          <w:numId w:val="20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poparte są właściwymi dowodami księgowymi (faktury, umowy oraz rachunki do umów) oraz zostały prawidłowo odzwierciedlone w ewidencji księgowej (oferent zobowiązany jest do prowadzenia wyodrębnionej dokumentacji finansowo-księgowej środków finansowych otrzymanych na reali</w:t>
      </w:r>
      <w:r w:rsidR="00F81E31">
        <w:t xml:space="preserve">zację zadania zgodnie </w:t>
      </w:r>
      <w:r w:rsidR="00F81E31">
        <w:br/>
        <w:t xml:space="preserve">z ustawą </w:t>
      </w:r>
      <w:r>
        <w:t>o rachunkowości, w sposób umożliwia</w:t>
      </w:r>
      <w:r w:rsidR="00705266">
        <w:t xml:space="preserve">jący identyfikację </w:t>
      </w:r>
      <w:r>
        <w:t>poszczególnych operacji księgowych).</w:t>
      </w:r>
    </w:p>
    <w:p w:rsidR="002224CC" w:rsidRPr="00F81E31" w:rsidRDefault="002224CC" w:rsidP="00F81E31">
      <w:pPr>
        <w:pStyle w:val="Akapitzlist"/>
        <w:numPr>
          <w:ilvl w:val="0"/>
          <w:numId w:val="1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Koszty poniesione z dotacji mogą być przeznaczone w szczególności na:</w:t>
      </w:r>
    </w:p>
    <w:p w:rsidR="002224CC" w:rsidRPr="00F81E31" w:rsidRDefault="002224CC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zapewnienie obiektów do realizacji zadania;</w:t>
      </w:r>
    </w:p>
    <w:p w:rsidR="002224CC" w:rsidRPr="00F81E31" w:rsidRDefault="002224CC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zapewnienie obsługi sędziowskiej, medycznej i technicznej; </w:t>
      </w:r>
    </w:p>
    <w:p w:rsidR="00855335" w:rsidRPr="00F81E31" w:rsidRDefault="002224CC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ubezpieczenie </w:t>
      </w:r>
      <w:r w:rsidR="00855335">
        <w:t>uczestników zadania</w:t>
      </w:r>
      <w:r w:rsidR="002F11A0">
        <w:t xml:space="preserve"> od następstw nieszczęśliwych wypadków</w:t>
      </w:r>
      <w:r>
        <w:t>;</w:t>
      </w:r>
    </w:p>
    <w:p w:rsidR="00855335" w:rsidRPr="00F81E31" w:rsidRDefault="00260604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poczęstunek</w:t>
      </w:r>
      <w:r w:rsidR="00855335">
        <w:t xml:space="preserve"> uczestników zdania;</w:t>
      </w:r>
    </w:p>
    <w:p w:rsidR="00F81E31" w:rsidRPr="00F81E31" w:rsidRDefault="00855335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zakup biletów wstępu;</w:t>
      </w:r>
    </w:p>
    <w:p w:rsidR="002224CC" w:rsidRPr="00F81E31" w:rsidRDefault="002224CC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zakup nagród rzeczowych, medali, dyplomów, statuetek itp.;</w:t>
      </w:r>
    </w:p>
    <w:p w:rsidR="00FE5E82" w:rsidRPr="00F81E31" w:rsidRDefault="00FE5E82" w:rsidP="0008792A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wypożyczenie sprzętu w celu realizacji zadania;</w:t>
      </w:r>
    </w:p>
    <w:p w:rsidR="00F81E31" w:rsidRPr="00F81E31" w:rsidRDefault="00954C2F" w:rsidP="00F81E31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usługi transportowe</w:t>
      </w:r>
      <w:r w:rsidR="00FE5E82">
        <w:t>;</w:t>
      </w:r>
      <w:r w:rsidR="00FE5E82" w:rsidRPr="00FE5E82">
        <w:t xml:space="preserve"> </w:t>
      </w:r>
    </w:p>
    <w:p w:rsidR="002224CC" w:rsidRPr="00F81E31" w:rsidRDefault="002224CC" w:rsidP="00F81E31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 w:rsidRPr="00E404D6">
        <w:t xml:space="preserve">zakup sprzętu </w:t>
      </w:r>
      <w:r w:rsidR="00E404D6" w:rsidRPr="00E404D6">
        <w:t>niezbędnego do realizacji zadania</w:t>
      </w:r>
      <w:r w:rsidR="00491916">
        <w:t>;</w:t>
      </w:r>
    </w:p>
    <w:p w:rsidR="002224CC" w:rsidRPr="00E404D6" w:rsidRDefault="002224CC" w:rsidP="00F81E31">
      <w:pPr>
        <w:pStyle w:val="Akapitzlist"/>
        <w:numPr>
          <w:ilvl w:val="0"/>
          <w:numId w:val="21"/>
        </w:numPr>
        <w:tabs>
          <w:tab w:val="left" w:pos="1236"/>
        </w:tabs>
        <w:spacing w:after="0" w:line="240" w:lineRule="auto"/>
        <w:jc w:val="both"/>
        <w:rPr>
          <w:b/>
        </w:rPr>
      </w:pPr>
      <w:r w:rsidRPr="00E404D6">
        <w:t>koszty administracyjne</w:t>
      </w:r>
      <w:r w:rsidR="00BA4CD4">
        <w:t xml:space="preserve"> (nie </w:t>
      </w:r>
      <w:r w:rsidR="00FE5E82" w:rsidRPr="00E404D6">
        <w:t>obejmują wynagrodzenia koordynatora</w:t>
      </w:r>
      <w:r w:rsidR="00CF37EE" w:rsidRPr="00E404D6">
        <w:t>) - limit kosztów administracyjnych</w:t>
      </w:r>
      <w:r w:rsidRPr="00E404D6">
        <w:t xml:space="preserve"> </w:t>
      </w:r>
      <w:r w:rsidR="00CF37EE" w:rsidRPr="00E404D6">
        <w:t>może wy</w:t>
      </w:r>
      <w:r w:rsidR="00FD3EAB" w:rsidRPr="00E404D6">
        <w:t>nieść max. 10 % wartości dotacji.</w:t>
      </w:r>
    </w:p>
    <w:p w:rsidR="0008792A" w:rsidRDefault="0008792A" w:rsidP="0008792A">
      <w:pPr>
        <w:tabs>
          <w:tab w:val="left" w:pos="1236"/>
        </w:tabs>
        <w:spacing w:after="0" w:line="240" w:lineRule="auto"/>
        <w:jc w:val="both"/>
      </w:pPr>
    </w:p>
    <w:p w:rsidR="00E53106" w:rsidRPr="00E53106" w:rsidRDefault="0008792A" w:rsidP="00AE02A0">
      <w:pPr>
        <w:pStyle w:val="Akapitzlist"/>
        <w:tabs>
          <w:tab w:val="left" w:pos="1236"/>
        </w:tabs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7. </w:t>
      </w:r>
      <w:r w:rsidR="00855335">
        <w:rPr>
          <w:b/>
        </w:rPr>
        <w:t>WARUNKI SKŁADANIA OFERT</w:t>
      </w:r>
    </w:p>
    <w:p w:rsidR="00F81E31" w:rsidRPr="00F81E31" w:rsidRDefault="00855335" w:rsidP="00F81E31">
      <w:pPr>
        <w:pStyle w:val="Akapitzlist"/>
        <w:numPr>
          <w:ilvl w:val="0"/>
          <w:numId w:val="22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Oferta konkursowa powinna zostać złożona: </w:t>
      </w:r>
    </w:p>
    <w:p w:rsidR="00594D40" w:rsidRPr="00594D40" w:rsidRDefault="00F81E31" w:rsidP="00594D40">
      <w:pPr>
        <w:pStyle w:val="Akapitzlist"/>
        <w:numPr>
          <w:ilvl w:val="0"/>
          <w:numId w:val="23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na obowiązującym wzorze </w:t>
      </w:r>
      <w:r w:rsidR="00FD3EAB">
        <w:t>stanowiącym załącznik nr 1 do R</w:t>
      </w:r>
      <w:r w:rsidR="00855335">
        <w:t>ozporządzenia Przewodniczącego Komitetu do spraw Pożytku Publicznego z dnia 24 października 2018 r. w sprawie wzorów ofert i ramowych wzorów umów dotyczących realizacji zadań publicznych oraz wzorów spr</w:t>
      </w:r>
      <w:r w:rsidR="00F63D73">
        <w:t>awozdań z wykonania tych zadań -</w:t>
      </w:r>
      <w:r w:rsidR="00855335">
        <w:t xml:space="preserve"> </w:t>
      </w:r>
      <w:r w:rsidR="00855335" w:rsidRPr="00F81E31">
        <w:rPr>
          <w:i/>
        </w:rPr>
        <w:t>załącznik nr 1 do ogłoszenia;</w:t>
      </w:r>
    </w:p>
    <w:p w:rsidR="00855335" w:rsidRPr="00594D40" w:rsidRDefault="00FD3EAB" w:rsidP="00594D40">
      <w:pPr>
        <w:pStyle w:val="Akapitzlist"/>
        <w:numPr>
          <w:ilvl w:val="0"/>
          <w:numId w:val="23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>w formie papierowej -</w:t>
      </w:r>
      <w:r w:rsidR="00855335">
        <w:t xml:space="preserve"> w jednym egzemplarzu, w języku polskim.</w:t>
      </w:r>
    </w:p>
    <w:p w:rsidR="00594D40" w:rsidRDefault="00855335" w:rsidP="00594D40">
      <w:pPr>
        <w:pStyle w:val="Akapitzlist"/>
        <w:numPr>
          <w:ilvl w:val="0"/>
          <w:numId w:val="22"/>
        </w:numPr>
        <w:tabs>
          <w:tab w:val="left" w:pos="1236"/>
        </w:tabs>
        <w:spacing w:after="0" w:line="240" w:lineRule="auto"/>
        <w:jc w:val="both"/>
      </w:pPr>
      <w:r>
        <w:t xml:space="preserve">Oferta powinna być wypełniona w każdym polu, a </w:t>
      </w:r>
      <w:r w:rsidR="00FD3EAB">
        <w:t>jeżeli wypełnienie nie dotyczy O</w:t>
      </w:r>
      <w:r>
        <w:t xml:space="preserve">ferenta należy wpisać </w:t>
      </w:r>
      <w:r w:rsidRPr="00BA4CD4">
        <w:rPr>
          <w:u w:val="single"/>
        </w:rPr>
        <w:t>„nie dotyczy”.</w:t>
      </w:r>
      <w:r>
        <w:t xml:space="preserve"> Należy również wypełnić (przez dokonanie odpowiednich skreśleń) oświadczenia znajdujące się na końcu oferty</w:t>
      </w:r>
      <w:r w:rsidR="00E13A82">
        <w:t>.</w:t>
      </w:r>
    </w:p>
    <w:p w:rsidR="00594D40" w:rsidRDefault="00E13A82" w:rsidP="00594D40">
      <w:pPr>
        <w:pStyle w:val="Akapitzlist"/>
        <w:numPr>
          <w:ilvl w:val="0"/>
          <w:numId w:val="22"/>
        </w:numPr>
        <w:tabs>
          <w:tab w:val="left" w:pos="1236"/>
        </w:tabs>
        <w:spacing w:after="0" w:line="240" w:lineRule="auto"/>
        <w:jc w:val="both"/>
      </w:pPr>
      <w:r>
        <w:t>Oferta powinna być podpisana przez osoby upoważnione do składa</w:t>
      </w:r>
      <w:r w:rsidR="00FD3EAB">
        <w:t xml:space="preserve">nia oświadczeń woli </w:t>
      </w:r>
      <w:r w:rsidR="00FD3EAB">
        <w:br/>
        <w:t>w imieniu O</w:t>
      </w:r>
      <w:r>
        <w:t>ferenta</w:t>
      </w:r>
      <w:r w:rsidR="00836BCF">
        <w:t>,</w:t>
      </w:r>
      <w:r>
        <w:t xml:space="preserve"> zgodnie z </w:t>
      </w:r>
      <w:proofErr w:type="spellStart"/>
      <w:r>
        <w:t>KRS-em</w:t>
      </w:r>
      <w:proofErr w:type="spellEnd"/>
      <w:r>
        <w:t xml:space="preserve"> lub innym dokumentem</w:t>
      </w:r>
      <w:r w:rsidR="00836BCF">
        <w:t xml:space="preserve"> albo</w:t>
      </w:r>
      <w:r>
        <w:t xml:space="preserve"> rejestrem określającym sposób reprezentacji wraz z pieczątkami imiennymi, a w przypadku ich braku wymagane są czytelne podpisy umożliwiające jednoznaczną weryfikację osób podpisujących oraz pieczęć organizacji</w:t>
      </w:r>
      <w:r w:rsidR="00836BCF">
        <w:t>,</w:t>
      </w:r>
      <w:r>
        <w:t xml:space="preserve"> jeśli oferent taką posiada.</w:t>
      </w:r>
    </w:p>
    <w:p w:rsidR="00E13A82" w:rsidRDefault="00E13A82" w:rsidP="00594D40">
      <w:pPr>
        <w:pStyle w:val="Akapitzlist"/>
        <w:numPr>
          <w:ilvl w:val="0"/>
          <w:numId w:val="22"/>
        </w:numPr>
        <w:tabs>
          <w:tab w:val="left" w:pos="1236"/>
        </w:tabs>
        <w:spacing w:after="0" w:line="240" w:lineRule="auto"/>
        <w:jc w:val="both"/>
      </w:pPr>
      <w:r>
        <w:t xml:space="preserve">Do oferty konkursowej </w:t>
      </w:r>
      <w:r w:rsidRPr="00594D40">
        <w:rPr>
          <w:b/>
        </w:rPr>
        <w:t>obligatoryjnie</w:t>
      </w:r>
      <w:r>
        <w:t xml:space="preserve"> należy dołączyć:</w:t>
      </w:r>
    </w:p>
    <w:p w:rsidR="00594D40" w:rsidRDefault="00FD3EAB" w:rsidP="00594D40">
      <w:pPr>
        <w:pStyle w:val="Akapitzlist"/>
        <w:numPr>
          <w:ilvl w:val="0"/>
          <w:numId w:val="24"/>
        </w:numPr>
        <w:tabs>
          <w:tab w:val="left" w:pos="1236"/>
        </w:tabs>
        <w:spacing w:after="0" w:line="240" w:lineRule="auto"/>
        <w:jc w:val="both"/>
      </w:pPr>
      <w:r>
        <w:t>w przypadku gdy O</w:t>
      </w:r>
      <w:r w:rsidR="00E13A82">
        <w:t xml:space="preserve">ferent nie podlega wpisowi </w:t>
      </w:r>
      <w:r w:rsidR="008A5981">
        <w:t>do Krajowego Rejestru Sądowego  - aktualny</w:t>
      </w:r>
      <w:r w:rsidR="00E13A82">
        <w:t xml:space="preserve"> wyciągu z innego rejestru, ewidencji lub inny dokumen</w:t>
      </w:r>
      <w:r>
        <w:t>t potwierdzający status prawny O</w:t>
      </w:r>
      <w:r w:rsidR="00E13A82">
        <w:t>ferenta oraz imiona, nazwiska i funkcje osób upoważnionych do składania oświadczeń woli w jego imieniu (np. wypis z ewidencji gdy zawiera ww. informację lu</w:t>
      </w:r>
      <w:r w:rsidR="00836BCF">
        <w:t>b wypis z ewidencji i statut albo</w:t>
      </w:r>
      <w:r w:rsidR="00E13A82">
        <w:t xml:space="preserve"> inny dokument jeżeli wy</w:t>
      </w:r>
      <w:r w:rsidR="0050358A">
        <w:t>pis nie zawiera ww. informacji.</w:t>
      </w:r>
      <w:r w:rsidR="008A5981">
        <w:t xml:space="preserve"> </w:t>
      </w:r>
      <w:r w:rsidR="0050358A">
        <w:t>W</w:t>
      </w:r>
      <w:r w:rsidR="00E13A82">
        <w:t>yciąg musi być zgodny z aktualnym stanem faktycznym</w:t>
      </w:r>
      <w:r w:rsidR="008A5981">
        <w:t xml:space="preserve"> </w:t>
      </w:r>
      <w:r w:rsidR="00E13A82">
        <w:t xml:space="preserve">i prawnym, niezależnie od tego, kiedy został wydany); </w:t>
      </w:r>
    </w:p>
    <w:p w:rsidR="00594D40" w:rsidRDefault="00806269" w:rsidP="00594D40">
      <w:pPr>
        <w:pStyle w:val="Akapitzlist"/>
        <w:numPr>
          <w:ilvl w:val="0"/>
          <w:numId w:val="24"/>
        </w:numPr>
        <w:tabs>
          <w:tab w:val="left" w:pos="1236"/>
        </w:tabs>
        <w:spacing w:after="0" w:line="240" w:lineRule="auto"/>
        <w:jc w:val="both"/>
      </w:pPr>
      <w:r>
        <w:t xml:space="preserve">kopię aktualnego statutu </w:t>
      </w:r>
      <w:r w:rsidR="00F63D73">
        <w:t>organizacji, jeśli z wyciągu z rejestru czy ewidencji, nie wynika</w:t>
      </w:r>
      <w:r w:rsidR="007319C8">
        <w:t>,</w:t>
      </w:r>
      <w:r w:rsidR="00F63D73">
        <w:t xml:space="preserve"> iż cele statutowe O</w:t>
      </w:r>
      <w:r w:rsidR="000675F8">
        <w:t>ferenta, zgodne są z zakresami</w:t>
      </w:r>
      <w:r w:rsidR="00F63D73">
        <w:t xml:space="preserve">, w których realizowane będą zadania objęte konkursem. </w:t>
      </w:r>
    </w:p>
    <w:p w:rsidR="00594D40" w:rsidRDefault="00806269" w:rsidP="00594D40">
      <w:pPr>
        <w:pStyle w:val="Akapitzlist"/>
        <w:numPr>
          <w:ilvl w:val="0"/>
          <w:numId w:val="24"/>
        </w:numPr>
        <w:tabs>
          <w:tab w:val="left" w:pos="1236"/>
        </w:tabs>
        <w:spacing w:after="0" w:line="240" w:lineRule="auto"/>
        <w:jc w:val="both"/>
      </w:pPr>
      <w:r>
        <w:t>ewentualne pełnomocnictwa lub upoważni</w:t>
      </w:r>
      <w:r w:rsidR="00FD3EAB">
        <w:t>enia dla osób reprezentujących O</w:t>
      </w:r>
      <w:r>
        <w:t>ferenta;</w:t>
      </w:r>
    </w:p>
    <w:p w:rsidR="00594D40" w:rsidRDefault="00FD3EAB" w:rsidP="00594D40">
      <w:pPr>
        <w:pStyle w:val="Akapitzlist"/>
        <w:numPr>
          <w:ilvl w:val="0"/>
          <w:numId w:val="24"/>
        </w:numPr>
        <w:tabs>
          <w:tab w:val="left" w:pos="1236"/>
        </w:tabs>
        <w:spacing w:after="0" w:line="240" w:lineRule="auto"/>
        <w:jc w:val="both"/>
      </w:pPr>
      <w:r>
        <w:t>oświadczenie O</w:t>
      </w:r>
      <w:r w:rsidR="00806269">
        <w:t xml:space="preserve">ferenta stanowiące </w:t>
      </w:r>
      <w:r w:rsidR="00806269" w:rsidRPr="00027840">
        <w:rPr>
          <w:i/>
        </w:rPr>
        <w:t>załącznik nr 2 do niniejszej oferty</w:t>
      </w:r>
      <w:r w:rsidR="00806269">
        <w:t xml:space="preserve"> </w:t>
      </w:r>
      <w:r w:rsidR="00AB3895">
        <w:t>-</w:t>
      </w:r>
      <w:r w:rsidR="00806269">
        <w:t xml:space="preserve"> brak złożenia oświadczenia stanowi brak formalny;</w:t>
      </w:r>
    </w:p>
    <w:p w:rsidR="00594D40" w:rsidRDefault="00FD3EAB" w:rsidP="00594D40">
      <w:pPr>
        <w:pStyle w:val="Akapitzlist"/>
        <w:numPr>
          <w:ilvl w:val="0"/>
          <w:numId w:val="24"/>
        </w:numPr>
        <w:tabs>
          <w:tab w:val="left" w:pos="1236"/>
        </w:tabs>
        <w:spacing w:after="0" w:line="240" w:lineRule="auto"/>
        <w:jc w:val="both"/>
      </w:pPr>
      <w:r>
        <w:t>w przypadku O</w:t>
      </w:r>
      <w:r w:rsidR="00806269">
        <w:t>ferentów wpisanych do ewidencji prowadzonych przez Starostę Świdwińskiego, dokumenty wymienione w ust. 4 pkt. 1 i 2 nie są wymagane</w:t>
      </w:r>
      <w:r w:rsidR="00594D40">
        <w:t>;</w:t>
      </w:r>
    </w:p>
    <w:p w:rsidR="00806269" w:rsidRDefault="00E65DCA" w:rsidP="00594D40">
      <w:pPr>
        <w:pStyle w:val="Akapitzlist"/>
        <w:numPr>
          <w:ilvl w:val="0"/>
          <w:numId w:val="24"/>
        </w:numPr>
        <w:tabs>
          <w:tab w:val="left" w:pos="1236"/>
        </w:tabs>
        <w:spacing w:after="0" w:line="240" w:lineRule="auto"/>
        <w:jc w:val="both"/>
      </w:pPr>
      <w:r>
        <w:t>w</w:t>
      </w:r>
      <w:r w:rsidR="00806269">
        <w:t xml:space="preserve">szystkie kopie wymaganych załączników powinny być </w:t>
      </w:r>
      <w:r w:rsidR="00FD0E87">
        <w:t xml:space="preserve">potwierdzone </w:t>
      </w:r>
      <w:r w:rsidR="00FD0E87" w:rsidRPr="00BA4CD4">
        <w:rPr>
          <w:u w:val="single"/>
        </w:rPr>
        <w:t xml:space="preserve">za zgodność </w:t>
      </w:r>
      <w:r w:rsidR="00FD0E87" w:rsidRPr="00BA4CD4">
        <w:rPr>
          <w:u w:val="single"/>
        </w:rPr>
        <w:br/>
        <w:t>z oryginałem,</w:t>
      </w:r>
      <w:r w:rsidR="001057DE">
        <w:t xml:space="preserve"> na każdej stronie</w:t>
      </w:r>
      <w:r>
        <w:t>,</w:t>
      </w:r>
      <w:r w:rsidR="00FD0E87">
        <w:t xml:space="preserve"> przez co najmniej jedną osobę upoważnioną do składania ośw</w:t>
      </w:r>
      <w:r w:rsidR="00FD3EAB">
        <w:t>iadczeń woli w imieniu O</w:t>
      </w:r>
      <w:r w:rsidR="002C799F">
        <w:t>ferenta, opatrzone datą potwierdzenia zgodności.</w:t>
      </w:r>
      <w:r w:rsidR="00FD0E87">
        <w:t xml:space="preserve"> Jeżeli osoby uprawnione nie dysponują pieczęciami imiennymi, wymagane jest złożenie podpisów czytelnych.</w:t>
      </w:r>
    </w:p>
    <w:p w:rsidR="00E65DCA" w:rsidRDefault="00E65DCA" w:rsidP="0008792A">
      <w:pPr>
        <w:tabs>
          <w:tab w:val="left" w:pos="1236"/>
        </w:tabs>
        <w:spacing w:after="0" w:line="240" w:lineRule="auto"/>
        <w:ind w:left="708"/>
        <w:jc w:val="both"/>
      </w:pPr>
    </w:p>
    <w:p w:rsidR="00D74EF3" w:rsidRDefault="00D74EF3" w:rsidP="0008792A">
      <w:pPr>
        <w:tabs>
          <w:tab w:val="left" w:pos="1236"/>
        </w:tabs>
        <w:spacing w:after="0" w:line="240" w:lineRule="auto"/>
        <w:ind w:left="708"/>
        <w:jc w:val="both"/>
      </w:pPr>
    </w:p>
    <w:p w:rsidR="00D74EF3" w:rsidRDefault="00D74EF3" w:rsidP="0008792A">
      <w:pPr>
        <w:tabs>
          <w:tab w:val="left" w:pos="1236"/>
        </w:tabs>
        <w:spacing w:after="0" w:line="240" w:lineRule="auto"/>
        <w:ind w:left="708"/>
        <w:jc w:val="both"/>
      </w:pPr>
    </w:p>
    <w:p w:rsidR="00E65DCA" w:rsidRPr="00AE02A0" w:rsidRDefault="0008792A" w:rsidP="00AE02A0">
      <w:pPr>
        <w:pStyle w:val="Akapitzlist"/>
        <w:tabs>
          <w:tab w:val="left" w:pos="1236"/>
        </w:tabs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>. 8</w:t>
      </w:r>
      <w:r w:rsidR="00E65DCA" w:rsidRPr="005208AA">
        <w:rPr>
          <w:b/>
        </w:rPr>
        <w:t>.</w:t>
      </w:r>
      <w:r w:rsidR="00E65DCA" w:rsidRPr="00E65DCA">
        <w:rPr>
          <w:b/>
        </w:rPr>
        <w:t xml:space="preserve"> </w:t>
      </w:r>
      <w:r w:rsidR="00E65DCA">
        <w:rPr>
          <w:b/>
        </w:rPr>
        <w:t>TERMIN I MIEJSCE ZŁOŻENIA OFERT</w:t>
      </w:r>
    </w:p>
    <w:p w:rsidR="00594D40" w:rsidRDefault="00E65DCA" w:rsidP="00594D40">
      <w:pPr>
        <w:pStyle w:val="Akapitzlist"/>
        <w:numPr>
          <w:ilvl w:val="0"/>
          <w:numId w:val="25"/>
        </w:numPr>
        <w:tabs>
          <w:tab w:val="left" w:pos="1236"/>
        </w:tabs>
        <w:spacing w:after="0" w:line="240" w:lineRule="auto"/>
        <w:jc w:val="both"/>
      </w:pPr>
      <w:r>
        <w:t xml:space="preserve">Oferty należy składać w nieprzekraczalnym terminie </w:t>
      </w:r>
      <w:r w:rsidRPr="00DD37DF">
        <w:rPr>
          <w:b/>
          <w:u w:val="single"/>
        </w:rPr>
        <w:t>do</w:t>
      </w:r>
      <w:r w:rsidR="00CA6DC7" w:rsidRPr="00DD37DF">
        <w:rPr>
          <w:b/>
          <w:u w:val="single"/>
        </w:rPr>
        <w:t xml:space="preserve"> dnia</w:t>
      </w:r>
      <w:r w:rsidR="00DD37DF" w:rsidRPr="00DD37DF">
        <w:rPr>
          <w:b/>
          <w:u w:val="single"/>
        </w:rPr>
        <w:t xml:space="preserve"> 7</w:t>
      </w:r>
      <w:r w:rsidR="006D3614" w:rsidRPr="00DD37DF">
        <w:rPr>
          <w:b/>
          <w:u w:val="single"/>
        </w:rPr>
        <w:t xml:space="preserve"> stycznia 2022</w:t>
      </w:r>
      <w:r w:rsidRPr="00DD37DF">
        <w:rPr>
          <w:b/>
          <w:u w:val="single"/>
        </w:rPr>
        <w:t xml:space="preserve"> r. </w:t>
      </w:r>
      <w:r w:rsidR="00CA6DC7" w:rsidRPr="00DD37DF">
        <w:rPr>
          <w:b/>
          <w:u w:val="single"/>
        </w:rPr>
        <w:t>do godz. 15:15,</w:t>
      </w:r>
      <w:r w:rsidR="00CA6DC7">
        <w:t xml:space="preserve"> w Starostwie Powiatowym w Świdwinie ul Mieszka I 16, 78-300 Świdwin, </w:t>
      </w:r>
      <w:r w:rsidR="00315C93">
        <w:t>w Bi</w:t>
      </w:r>
      <w:r w:rsidR="00BE06C8">
        <w:t>urze Obsługi Interesanta (PARTER</w:t>
      </w:r>
      <w:r w:rsidR="00315C93">
        <w:t xml:space="preserve">) </w:t>
      </w:r>
      <w:r w:rsidR="00CA6DC7">
        <w:t>osobiście</w:t>
      </w:r>
      <w:r>
        <w:t xml:space="preserve"> lub za pośrednictwem poczty</w:t>
      </w:r>
      <w:r w:rsidR="00CA6DC7">
        <w:t xml:space="preserve"> (decyduje data wpływu do urzędu).</w:t>
      </w:r>
    </w:p>
    <w:p w:rsidR="00BE06C8" w:rsidRPr="007319C8" w:rsidRDefault="00BE06C8" w:rsidP="00594D40">
      <w:pPr>
        <w:pStyle w:val="Akapitzlist"/>
        <w:numPr>
          <w:ilvl w:val="0"/>
          <w:numId w:val="25"/>
        </w:numPr>
        <w:tabs>
          <w:tab w:val="left" w:pos="1236"/>
        </w:tabs>
        <w:spacing w:after="0" w:line="240" w:lineRule="auto"/>
        <w:jc w:val="both"/>
        <w:rPr>
          <w:b/>
        </w:rPr>
      </w:pPr>
      <w:r>
        <w:t xml:space="preserve">Oferta powinna zostać złożona w zamkniętej kopercie  z adnotacją </w:t>
      </w:r>
      <w:r w:rsidR="007319C8">
        <w:br/>
      </w:r>
      <w:r w:rsidRPr="007319C8">
        <w:rPr>
          <w:b/>
        </w:rPr>
        <w:t xml:space="preserve">„OTWARTY KONKURS OFERT W 2022 ROKU. ZADANIE NR: </w:t>
      </w:r>
      <w:r w:rsidR="00E0289D" w:rsidRPr="007319C8">
        <w:rPr>
          <w:b/>
        </w:rPr>
        <w:t>….</w:t>
      </w:r>
      <w:r w:rsidRPr="007319C8">
        <w:rPr>
          <w:b/>
        </w:rPr>
        <w:t>…. „ oraz zawierać nazwę oferenta.</w:t>
      </w:r>
    </w:p>
    <w:p w:rsidR="00E65DCA" w:rsidRDefault="00E65DCA" w:rsidP="0008792A">
      <w:pPr>
        <w:pStyle w:val="Akapitzlist"/>
        <w:tabs>
          <w:tab w:val="left" w:pos="1236"/>
        </w:tabs>
        <w:spacing w:after="0" w:line="240" w:lineRule="auto"/>
        <w:jc w:val="both"/>
        <w:rPr>
          <w:b/>
        </w:rPr>
      </w:pPr>
    </w:p>
    <w:p w:rsidR="00E17101" w:rsidRPr="00AE02A0" w:rsidRDefault="00670532" w:rsidP="00AE02A0">
      <w:pPr>
        <w:pStyle w:val="Akapitzlist"/>
        <w:tabs>
          <w:tab w:val="left" w:pos="1236"/>
        </w:tabs>
        <w:spacing w:after="0" w:line="240" w:lineRule="auto"/>
        <w:ind w:left="0"/>
        <w:jc w:val="both"/>
      </w:pPr>
      <w:r w:rsidRPr="006D3614">
        <w:rPr>
          <w:rFonts w:cstheme="minorHAnsi"/>
          <w:b/>
        </w:rPr>
        <w:t>§</w:t>
      </w:r>
      <w:r w:rsidRPr="006D3614">
        <w:rPr>
          <w:b/>
        </w:rPr>
        <w:t xml:space="preserve"> </w:t>
      </w:r>
      <w:r w:rsidR="00451590" w:rsidRPr="006D3614">
        <w:rPr>
          <w:b/>
        </w:rPr>
        <w:t>9</w:t>
      </w:r>
      <w:r w:rsidR="00E65DCA" w:rsidRPr="006D3614">
        <w:rPr>
          <w:b/>
        </w:rPr>
        <w:t xml:space="preserve">. </w:t>
      </w:r>
      <w:r>
        <w:rPr>
          <w:b/>
        </w:rPr>
        <w:t>TRYB I KRYTERIA STOSOWANE PRZY WYBORZE</w:t>
      </w:r>
      <w:r w:rsidRPr="00E65DCA">
        <w:rPr>
          <w:b/>
        </w:rPr>
        <w:t xml:space="preserve"> OFERT</w:t>
      </w:r>
      <w:r w:rsidR="008E0FBC">
        <w:rPr>
          <w:b/>
        </w:rPr>
        <w:t xml:space="preserve"> ORAZ TERMIN DOKONANIA WYBORU OFERT</w:t>
      </w:r>
    </w:p>
    <w:p w:rsidR="00E0289D" w:rsidRDefault="00EB1974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Złożon</w:t>
      </w:r>
      <w:r w:rsidR="00FD3EAB">
        <w:t>e oferty będą opiniowane przez k</w:t>
      </w:r>
      <w:r>
        <w:t>omisję konkursową</w:t>
      </w:r>
      <w:r w:rsidR="003730AD">
        <w:t xml:space="preserve"> powołaną w trybie Uchwały Zarządu Powiatu Świdwińskiego.</w:t>
      </w:r>
    </w:p>
    <w:p w:rsidR="00E0289D" w:rsidRPr="00E0289D" w:rsidRDefault="00E17101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 w:rsidRPr="00E0289D">
        <w:rPr>
          <w:rFonts w:cstheme="minorHAnsi"/>
        </w:rPr>
        <w:t>Ocen</w:t>
      </w:r>
      <w:r w:rsidR="00A51F85" w:rsidRPr="00E0289D">
        <w:rPr>
          <w:rFonts w:cstheme="minorHAnsi"/>
        </w:rPr>
        <w:t>a formalna ofert dokonywana będzie</w:t>
      </w:r>
      <w:r w:rsidRPr="00E0289D">
        <w:rPr>
          <w:rFonts w:cstheme="minorHAnsi"/>
        </w:rPr>
        <w:t xml:space="preserve"> przez członków Komisji konkursowej </w:t>
      </w:r>
      <w:r w:rsidR="00A51F85" w:rsidRPr="00E0289D">
        <w:rPr>
          <w:rFonts w:cstheme="minorHAnsi"/>
        </w:rPr>
        <w:br/>
      </w:r>
      <w:r w:rsidRPr="00E0289D">
        <w:rPr>
          <w:rFonts w:cstheme="minorHAnsi"/>
        </w:rPr>
        <w:t>w składzie co najmniej 2 - osobowym, a ocenę merytoryczną dokonuje Komisja konkursowa, kierowana przez Przewodniczącego, w składzie co najmniej 3 - osobowym.</w:t>
      </w:r>
    </w:p>
    <w:p w:rsidR="00943C47" w:rsidRDefault="00943C47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Ocena formalna ofert zostanie dokonana z uwzględnieniem następujących kryteriów: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>Złożenie oferty w podanym terminie i miejscu oraz skie</w:t>
      </w:r>
      <w:r w:rsidR="00D829FB">
        <w:t>rowanie do właściwego adresata -</w:t>
      </w:r>
      <w:r>
        <w:t xml:space="preserve"> Zarząd Powiatu Świdwińskiego.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 w:rsidRPr="00AB3895">
        <w:t xml:space="preserve">Złożenie oferty przez uprawniony podmiot.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 w:rsidRPr="00AB3895">
        <w:t>Złożenie oferty na obowiązującym wzorze, podpisanej przez osoby upoważnione do</w:t>
      </w:r>
      <w:r>
        <w:t xml:space="preserve"> </w:t>
      </w:r>
      <w:r w:rsidRPr="00670532">
        <w:t>skład</w:t>
      </w:r>
      <w:r w:rsidR="00FD3EAB">
        <w:t>ania oświadczeń woli w imieniu O</w:t>
      </w:r>
      <w:r w:rsidRPr="00670532">
        <w:t>ferenta.</w:t>
      </w:r>
      <w:r>
        <w:t xml:space="preserve">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 w:rsidRPr="00670532">
        <w:t>Prawidłowy</w:t>
      </w:r>
      <w:r>
        <w:t xml:space="preserve"> termin realizacji zadania (zgodny </w:t>
      </w:r>
      <w:r w:rsidR="00E0289D">
        <w:t xml:space="preserve">z ogłoszeniem konkursowym).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 xml:space="preserve">Złożenie wszystkich wymaganych </w:t>
      </w:r>
      <w:r w:rsidR="00FD3EAB">
        <w:t xml:space="preserve">dokumentów w oryginale lub </w:t>
      </w:r>
      <w:r>
        <w:t xml:space="preserve">kopii - </w:t>
      </w:r>
      <w:r w:rsidR="00E0289D">
        <w:t xml:space="preserve">zgodnie </w:t>
      </w:r>
      <w:r w:rsidR="00D829FB">
        <w:br/>
      </w:r>
      <w:r>
        <w:t xml:space="preserve">z zapisami </w:t>
      </w:r>
      <w:r w:rsidRPr="00E0289D">
        <w:rPr>
          <w:rFonts w:cstheme="minorHAnsi"/>
        </w:rPr>
        <w:t>§</w:t>
      </w:r>
      <w:r>
        <w:t xml:space="preserve"> 7 ust. 4 pkt. 6.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 xml:space="preserve">Zgodność oferty z zadaniami konkursowymi.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>Zgodność oferty z warunkami realizacji zadania określ</w:t>
      </w:r>
      <w:r w:rsidR="00852163">
        <w:t>onymi w ogłoszeniu konkursowym(</w:t>
      </w:r>
      <w:r w:rsidR="00852163">
        <w:rPr>
          <w:rFonts w:cstheme="minorHAnsi"/>
        </w:rPr>
        <w:t>§</w:t>
      </w:r>
      <w:r w:rsidR="00852163">
        <w:t>5).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>Zgodność oferty z zasadami kwalifikowalności kosztów określ</w:t>
      </w:r>
      <w:r w:rsidR="00852163">
        <w:t>onymi w ogłoszeniu konkursowym (</w:t>
      </w:r>
      <w:r w:rsidR="00852163">
        <w:rPr>
          <w:rFonts w:cstheme="minorHAnsi"/>
        </w:rPr>
        <w:t>§</w:t>
      </w:r>
      <w:r w:rsidR="00852163">
        <w:t>6).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>Zac</w:t>
      </w:r>
      <w:r w:rsidR="00852163">
        <w:t>howanie limitu określonego</w:t>
      </w:r>
      <w:r>
        <w:t xml:space="preserve"> w </w:t>
      </w:r>
      <w:r w:rsidRPr="00E0289D">
        <w:rPr>
          <w:rFonts w:cstheme="minorHAnsi"/>
        </w:rPr>
        <w:t>§</w:t>
      </w:r>
      <w:r w:rsidR="007319C8">
        <w:t xml:space="preserve"> 6 ust. 4</w:t>
      </w:r>
      <w:r>
        <w:t xml:space="preserve">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>Kalkulacja kosztów</w:t>
      </w:r>
      <w:r w:rsidR="003658C6">
        <w:t xml:space="preserve"> jest poprawna pod względem formalno - rachunkowym.</w:t>
      </w:r>
    </w:p>
    <w:p w:rsidR="00E0289D" w:rsidRDefault="00054F53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>
        <w:t xml:space="preserve">Wypełnienie czytelnie wszystkich pól i rubryk w ofercie ( w tym oświadczeń na końcu oferty), z zachowaniem formuły „nie dotyczy”. </w:t>
      </w:r>
    </w:p>
    <w:p w:rsidR="00E0289D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 w:rsidRPr="006D3614">
        <w:t xml:space="preserve">Podanie dodatkowych informacji dotyczących rezultatów realizacji zadania publicznego, o których mowa w części III pkt 6 oferty. </w:t>
      </w:r>
    </w:p>
    <w:p w:rsidR="00943C47" w:rsidRPr="00A51F85" w:rsidRDefault="00943C47" w:rsidP="00E0289D">
      <w:pPr>
        <w:pStyle w:val="Akapitzlist"/>
        <w:numPr>
          <w:ilvl w:val="0"/>
          <w:numId w:val="29"/>
        </w:numPr>
        <w:tabs>
          <w:tab w:val="left" w:pos="1236"/>
        </w:tabs>
        <w:spacing w:after="0" w:line="240" w:lineRule="auto"/>
        <w:jc w:val="both"/>
      </w:pPr>
      <w:r w:rsidRPr="00E0289D">
        <w:rPr>
          <w:b/>
          <w:u w:val="single"/>
        </w:rPr>
        <w:t>Nie przewiduj</w:t>
      </w:r>
      <w:r w:rsidR="003658C6">
        <w:rPr>
          <w:b/>
          <w:u w:val="single"/>
        </w:rPr>
        <w:t>e się możliwości uzupełnia</w:t>
      </w:r>
      <w:r w:rsidRPr="00E0289D">
        <w:rPr>
          <w:b/>
          <w:u w:val="single"/>
        </w:rPr>
        <w:t xml:space="preserve">nia ofert. Oferty, które nie spełniają warunków formalnych, nie zostaną dopuszczone do dalszej oceny pod względem merytorycznym. </w:t>
      </w:r>
    </w:p>
    <w:p w:rsidR="00054F53" w:rsidRDefault="00BF72FB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Ocena merytoryczna ofert zostanie dokonana z uwzględnieniem następujących kryteriów:</w:t>
      </w:r>
    </w:p>
    <w:p w:rsidR="0063534A" w:rsidRDefault="00FC43F9" w:rsidP="001A12BC">
      <w:pPr>
        <w:pStyle w:val="Akapitzlist"/>
        <w:numPr>
          <w:ilvl w:val="0"/>
          <w:numId w:val="18"/>
        </w:numPr>
        <w:tabs>
          <w:tab w:val="left" w:pos="1236"/>
        </w:tabs>
        <w:spacing w:after="0" w:line="240" w:lineRule="auto"/>
        <w:jc w:val="both"/>
      </w:pPr>
      <w:r>
        <w:t>Znaczenie zadania dla realizacji celów i zadań Powiatu Świdwińskiego</w:t>
      </w:r>
      <w:r w:rsidR="00705266">
        <w:t xml:space="preserve"> zawartych </w:t>
      </w:r>
      <w:r w:rsidR="00705266">
        <w:br/>
        <w:t>w ogłoszeniu</w:t>
      </w:r>
      <w:r>
        <w:t>, w tym ranga przedsięwzięcia, charakterystyka odbiorców zadania, korzyści przez nich odnoszone</w:t>
      </w:r>
      <w:r w:rsidR="001A12BC">
        <w:t xml:space="preserve">, przewidywana liczba odbiorców (0-10 </w:t>
      </w:r>
      <w:proofErr w:type="spellStart"/>
      <w:r w:rsidR="001A12BC">
        <w:t>pkt</w:t>
      </w:r>
      <w:proofErr w:type="spellEnd"/>
      <w:r w:rsidR="001A12BC">
        <w:t>)</w:t>
      </w:r>
      <w:r w:rsidR="00BB3A49">
        <w:t>.</w:t>
      </w:r>
    </w:p>
    <w:p w:rsidR="001A12BC" w:rsidRDefault="001A12BC" w:rsidP="001A12BC">
      <w:pPr>
        <w:pStyle w:val="Akapitzlist"/>
        <w:numPr>
          <w:ilvl w:val="0"/>
          <w:numId w:val="18"/>
        </w:numPr>
        <w:tabs>
          <w:tab w:val="left" w:pos="1236"/>
        </w:tabs>
        <w:spacing w:after="0" w:line="240" w:lineRule="auto"/>
        <w:jc w:val="both"/>
      </w:pPr>
      <w:r>
        <w:t>Ocena kalkulacji kosztów realizacji zadania</w:t>
      </w:r>
      <w:r w:rsidR="002948C3">
        <w:t>,</w:t>
      </w:r>
      <w:r>
        <w:t xml:space="preserve"> w odniesieniu do zakre</w:t>
      </w:r>
      <w:r w:rsidR="002948C3">
        <w:t>su rzeczowego</w:t>
      </w:r>
      <w:r>
        <w:t xml:space="preserve">, </w:t>
      </w:r>
      <w:r w:rsidR="002948C3">
        <w:br/>
      </w:r>
      <w:r>
        <w:t>w tym zasadność i adekwat</w:t>
      </w:r>
      <w:r w:rsidR="002948C3">
        <w:t>ność przedstawionych</w:t>
      </w:r>
      <w:r>
        <w:t xml:space="preserve"> kosztów, rzetelność i efektywność sporządzonego budżetu (0-10 </w:t>
      </w:r>
      <w:proofErr w:type="spellStart"/>
      <w:r>
        <w:t>pkt</w:t>
      </w:r>
      <w:proofErr w:type="spellEnd"/>
      <w:r>
        <w:t>)</w:t>
      </w:r>
      <w:r w:rsidR="00BB3A49">
        <w:t>.</w:t>
      </w:r>
    </w:p>
    <w:p w:rsidR="001A12BC" w:rsidRDefault="001A12BC" w:rsidP="001A12BC">
      <w:pPr>
        <w:pStyle w:val="Akapitzlist"/>
        <w:numPr>
          <w:ilvl w:val="0"/>
          <w:numId w:val="18"/>
        </w:numPr>
        <w:tabs>
          <w:tab w:val="left" w:pos="1236"/>
        </w:tabs>
        <w:spacing w:after="0" w:line="240" w:lineRule="auto"/>
        <w:jc w:val="both"/>
      </w:pPr>
      <w:r>
        <w:t xml:space="preserve">Możliwość realizacji zadania, w tym celowość realizacji, adekwatność działań do założonych celów, możliwość wykonania zadania w  przewidywanym czasie. (0-5 </w:t>
      </w:r>
      <w:proofErr w:type="spellStart"/>
      <w:r>
        <w:t>pkt</w:t>
      </w:r>
      <w:proofErr w:type="spellEnd"/>
      <w:r>
        <w:t>).</w:t>
      </w:r>
    </w:p>
    <w:p w:rsidR="00287101" w:rsidRDefault="002948C3" w:rsidP="00FC43F9">
      <w:pPr>
        <w:pStyle w:val="Akapitzlist"/>
        <w:numPr>
          <w:ilvl w:val="0"/>
          <w:numId w:val="18"/>
        </w:numPr>
        <w:tabs>
          <w:tab w:val="left" w:pos="1236"/>
        </w:tabs>
        <w:spacing w:after="0" w:line="240" w:lineRule="auto"/>
        <w:jc w:val="both"/>
      </w:pPr>
      <w:r>
        <w:t xml:space="preserve">Ocena jakości </w:t>
      </w:r>
      <w:r w:rsidR="00287101">
        <w:t>planowanego zadania i kwalifikacje osób przy udziale których realizowane będzie zadanie, ocena zakładanych</w:t>
      </w:r>
      <w:r>
        <w:t xml:space="preserve"> rezultatów  realizacji zadania </w:t>
      </w:r>
      <w:r w:rsidR="00287101">
        <w:t>publicznego, spójność i realność</w:t>
      </w:r>
      <w:r w:rsidR="00790E74">
        <w:t xml:space="preserve"> planu i harmonogramu działania</w:t>
      </w:r>
      <w:r w:rsidR="001A12BC">
        <w:t xml:space="preserve"> (0-5 </w:t>
      </w:r>
      <w:proofErr w:type="spellStart"/>
      <w:r w:rsidR="001A12BC">
        <w:t>pkt</w:t>
      </w:r>
      <w:proofErr w:type="spellEnd"/>
      <w:r w:rsidR="001A12BC">
        <w:t>).</w:t>
      </w:r>
    </w:p>
    <w:p w:rsidR="00287101" w:rsidRDefault="00287101" w:rsidP="00D74EF3">
      <w:pPr>
        <w:pStyle w:val="Akapitzlist"/>
        <w:numPr>
          <w:ilvl w:val="0"/>
          <w:numId w:val="18"/>
        </w:numPr>
        <w:tabs>
          <w:tab w:val="left" w:pos="1236"/>
        </w:tabs>
        <w:spacing w:after="0" w:line="240" w:lineRule="auto"/>
        <w:jc w:val="both"/>
      </w:pPr>
      <w:r>
        <w:t>Ocena realizacji dot</w:t>
      </w:r>
      <w:r w:rsidR="00790E74">
        <w:t xml:space="preserve">ychczasowych zadań </w:t>
      </w:r>
      <w:r>
        <w:t xml:space="preserve">zleconych organizacji, w tym rzetelność </w:t>
      </w:r>
      <w:r w:rsidR="002869C6">
        <w:br/>
      </w:r>
      <w:r>
        <w:t>i terminowoś</w:t>
      </w:r>
      <w:r w:rsidR="002948C3">
        <w:t>ć</w:t>
      </w:r>
      <w:r w:rsidR="001A12BC">
        <w:t xml:space="preserve"> realizacji i rozliczania (0-5 </w:t>
      </w:r>
      <w:proofErr w:type="spellStart"/>
      <w:r w:rsidR="001A12BC">
        <w:t>pkt</w:t>
      </w:r>
      <w:proofErr w:type="spellEnd"/>
      <w:r w:rsidR="001A12BC">
        <w:t>).</w:t>
      </w:r>
    </w:p>
    <w:p w:rsidR="00287101" w:rsidRDefault="00287101" w:rsidP="00FC43F9">
      <w:pPr>
        <w:pStyle w:val="Akapitzlist"/>
        <w:numPr>
          <w:ilvl w:val="0"/>
          <w:numId w:val="18"/>
        </w:numPr>
        <w:tabs>
          <w:tab w:val="left" w:pos="1236"/>
        </w:tabs>
        <w:spacing w:after="0" w:line="240" w:lineRule="auto"/>
        <w:jc w:val="both"/>
      </w:pPr>
      <w:r>
        <w:t>Ocen</w:t>
      </w:r>
      <w:r w:rsidR="00E32F06">
        <w:t>a planowanych przez organizację, w trakcie realizacji zadania świadczeń wolontariuszy, pracy społecznej członków</w:t>
      </w:r>
      <w:r w:rsidR="001A12BC">
        <w:t xml:space="preserve"> oraz wkładu rzeczowego (0-5 </w:t>
      </w:r>
      <w:proofErr w:type="spellStart"/>
      <w:r w:rsidR="001A12BC">
        <w:t>pkt</w:t>
      </w:r>
      <w:proofErr w:type="spellEnd"/>
      <w:r w:rsidR="001A12BC">
        <w:t>).</w:t>
      </w:r>
    </w:p>
    <w:p w:rsidR="00E32F06" w:rsidRDefault="00E32F06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Stopień spełniania przez ofertę, każdego z powyższych kryteriów, podlega</w:t>
      </w:r>
      <w:r w:rsidR="00790E74">
        <w:t xml:space="preserve"> ocenie,  przez każdego</w:t>
      </w:r>
      <w:r w:rsidR="003658C6">
        <w:t xml:space="preserve"> z członków k</w:t>
      </w:r>
      <w:r w:rsidR="001A12BC">
        <w:t>omisji konkursowej.</w:t>
      </w:r>
      <w:r>
        <w:t xml:space="preserve"> </w:t>
      </w:r>
    </w:p>
    <w:p w:rsidR="003C4E16" w:rsidRDefault="007A6966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Komisja konkursowa</w:t>
      </w:r>
      <w:r w:rsidR="001A12BC">
        <w:t xml:space="preserve"> ustala wysokość i sposób podziału dotacji stosownie do oceny wynikającej z przyjętych kryteriów. Za najkorzystniejsze uznaje się oferty</w:t>
      </w:r>
      <w:r w:rsidR="00996C10">
        <w:t>, kt</w:t>
      </w:r>
      <w:r w:rsidR="003658C6">
        <w:t>óre otrzymały kolejno największą</w:t>
      </w:r>
      <w:r w:rsidR="00996C10">
        <w:t xml:space="preserve"> liczbę punktów w danym zadaniu. Aby oferta została pozytywnie zaopiniowana  Zarządowi Powiatu</w:t>
      </w:r>
      <w:r w:rsidR="000603DB">
        <w:t>,</w:t>
      </w:r>
      <w:r w:rsidR="00996C10">
        <w:t xml:space="preserve"> powinna uzyskać co najmniej 65</w:t>
      </w:r>
      <w:r w:rsidR="00705266">
        <w:t xml:space="preserve"> % punktów możliwych do zdobycia</w:t>
      </w:r>
      <w:r w:rsidR="00996C10">
        <w:t xml:space="preserve"> w konkursie.</w:t>
      </w:r>
    </w:p>
    <w:p w:rsidR="003C4E16" w:rsidRPr="003A1710" w:rsidRDefault="003C4E16" w:rsidP="003C4E16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Wyniki pr</w:t>
      </w:r>
      <w:r w:rsidR="000957D3">
        <w:t>ac k</w:t>
      </w:r>
      <w:r>
        <w:t xml:space="preserve">omisji przedkładane są Zarządowi Powiatu, który podejmuje decyzję w sprawie udzielenia dotacji niezwłocznie, jednak nie później niż  </w:t>
      </w:r>
      <w:r w:rsidR="004E3FFD">
        <w:rPr>
          <w:rFonts w:cstheme="minorHAnsi"/>
          <w:u w:val="single"/>
        </w:rPr>
        <w:t>do dnia 31</w:t>
      </w:r>
      <w:r w:rsidRPr="00DD37DF">
        <w:rPr>
          <w:rFonts w:cstheme="minorHAnsi"/>
          <w:u w:val="single"/>
        </w:rPr>
        <w:t>.01.2022r.</w:t>
      </w:r>
    </w:p>
    <w:p w:rsidR="00996C10" w:rsidRDefault="003C4E16" w:rsidP="003C4E16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rPr>
          <w:rFonts w:cstheme="minorHAnsi"/>
        </w:rPr>
        <w:t>Ilość rekomendowanych ofert uzależniona jest od wysokości środków finansowych przeznaczonych na realizację zadań w przedmiotowym konkursie.</w:t>
      </w:r>
    </w:p>
    <w:p w:rsidR="0063534A" w:rsidRDefault="0063534A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t>Z przebiegu postępowania konkursowego, w tym prac komisji konkursowej, sporządzany jest protokół, który podpisują osoby uczestniczące w postępowaniu konkursowym.</w:t>
      </w:r>
    </w:p>
    <w:p w:rsidR="00ED2454" w:rsidRPr="00ED2454" w:rsidRDefault="003A1710" w:rsidP="00790E74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 w:rsidRPr="00790E74">
        <w:rPr>
          <w:rFonts w:cstheme="minorHAnsi"/>
        </w:rPr>
        <w:t xml:space="preserve">Wyniki postępowania konkursowego podawane są do publicznej wiadomości </w:t>
      </w:r>
      <w:r w:rsidRPr="00790E74">
        <w:rPr>
          <w:rFonts w:cstheme="minorHAnsi"/>
        </w:rPr>
        <w:br/>
        <w:t xml:space="preserve">w Biuletynie Informacji Publicznej, na stronie internetowej Urzędu i tablicy ogłoszeń Urzędu.  </w:t>
      </w:r>
    </w:p>
    <w:p w:rsidR="00ED2454" w:rsidRPr="003F715D" w:rsidRDefault="00ED2454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 w:rsidRPr="00ED2454">
        <w:rPr>
          <w:rFonts w:cstheme="minorHAnsi"/>
        </w:rPr>
        <w:t>Od ogłoszenia wy</w:t>
      </w:r>
      <w:r w:rsidR="00790E74">
        <w:rPr>
          <w:rFonts w:cstheme="minorHAnsi"/>
        </w:rPr>
        <w:t xml:space="preserve">ników otwartego konkursu ofert </w:t>
      </w:r>
      <w:r w:rsidRPr="00ED2454">
        <w:rPr>
          <w:rFonts w:cstheme="minorHAnsi"/>
        </w:rPr>
        <w:t>i udzielenia dotacji nie stosuje się trybu odwoławczego.</w:t>
      </w:r>
    </w:p>
    <w:p w:rsidR="003F715D" w:rsidRPr="00ED2454" w:rsidRDefault="003F715D" w:rsidP="00E0289D">
      <w:pPr>
        <w:pStyle w:val="Akapitzlist"/>
        <w:numPr>
          <w:ilvl w:val="0"/>
          <w:numId w:val="27"/>
        </w:numPr>
        <w:tabs>
          <w:tab w:val="left" w:pos="1236"/>
        </w:tabs>
        <w:spacing w:after="0" w:line="240" w:lineRule="auto"/>
        <w:jc w:val="both"/>
      </w:pPr>
      <w:r>
        <w:rPr>
          <w:rFonts w:cstheme="minorHAnsi"/>
        </w:rPr>
        <w:t xml:space="preserve">Zarząd Powiatu Świdwińskiego może </w:t>
      </w:r>
      <w:r w:rsidR="006E152A">
        <w:rPr>
          <w:rFonts w:cstheme="minorHAnsi"/>
        </w:rPr>
        <w:t>unieważnić otwarty konkurs ofert bez podania przyczyny. Ponadto konkurs unieważnia się w sytuacji, gdy nie zostanie złożona żadna oferta lub żadna ze złożonych ofert, nie spełnia wymogów zawartych w ogłoszeniu.</w:t>
      </w:r>
    </w:p>
    <w:p w:rsidR="00D905A9" w:rsidRDefault="00D905A9" w:rsidP="00E0289D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</w:pPr>
      <w:r>
        <w:t>Zarząd Powiatu Świdwińskiego może odmówić podmiotowi wyłonionemu w konkursie przyznania dotacji wówczas, gdy podmiot lub jego reprezentanci utracą zdolność do czynności prawnych lub zostaną ujawnione nieznane wcześniej okoliczności podważające wiarygodność merytoryczną lub finansową oferenta.</w:t>
      </w:r>
    </w:p>
    <w:p w:rsidR="00757A34" w:rsidRDefault="00757A34" w:rsidP="0008792A">
      <w:pPr>
        <w:pStyle w:val="Akapitzlist"/>
        <w:spacing w:before="100" w:beforeAutospacing="1" w:after="100" w:afterAutospacing="1" w:line="240" w:lineRule="auto"/>
        <w:ind w:left="1080"/>
        <w:jc w:val="both"/>
      </w:pPr>
    </w:p>
    <w:p w:rsidR="00932890" w:rsidRDefault="00757A34" w:rsidP="00451590">
      <w:pPr>
        <w:pStyle w:val="Akapitzlist"/>
        <w:tabs>
          <w:tab w:val="left" w:pos="1236"/>
        </w:tabs>
        <w:spacing w:after="0" w:line="240" w:lineRule="auto"/>
        <w:ind w:left="0"/>
        <w:jc w:val="both"/>
        <w:rPr>
          <w:b/>
        </w:rPr>
      </w:pPr>
      <w:r>
        <w:rPr>
          <w:rFonts w:cstheme="minorHAnsi"/>
          <w:b/>
        </w:rPr>
        <w:t>§</w:t>
      </w:r>
      <w:r>
        <w:rPr>
          <w:b/>
        </w:rPr>
        <w:t xml:space="preserve"> </w:t>
      </w:r>
      <w:r w:rsidR="003658C6">
        <w:rPr>
          <w:b/>
        </w:rPr>
        <w:t>10</w:t>
      </w:r>
      <w:r>
        <w:rPr>
          <w:b/>
        </w:rPr>
        <w:t>. KONTROLA I OCENA REALIZACJI ZADANIA</w:t>
      </w:r>
      <w:bookmarkStart w:id="0" w:name="_GoBack"/>
      <w:bookmarkEnd w:id="0"/>
    </w:p>
    <w:p w:rsidR="003F684E" w:rsidRDefault="006E152A" w:rsidP="003F684E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t>Oferent, w terminie 30 dni od dnia zakończenia</w:t>
      </w:r>
      <w:r w:rsidR="003F684E" w:rsidRPr="00C763F1">
        <w:t xml:space="preserve"> realizacji zadania</w:t>
      </w:r>
      <w:r>
        <w:t xml:space="preserve"> publicznego,</w:t>
      </w:r>
      <w:r w:rsidR="003F684E" w:rsidRPr="00C763F1">
        <w:t xml:space="preserve"> zobowiązany jest do złożenia sprawozdania z wykonanego zadania. </w:t>
      </w:r>
    </w:p>
    <w:p w:rsidR="003F684E" w:rsidRPr="00C763F1" w:rsidRDefault="003F684E" w:rsidP="001B4AD5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C763F1">
        <w:t xml:space="preserve">Powiat </w:t>
      </w:r>
      <w:r>
        <w:t>Świdwiński</w:t>
      </w:r>
      <w:r w:rsidRPr="00C763F1">
        <w:t xml:space="preserve"> zlecając zadanie publiczne ma prawo dokonać kontroli i oceny realizacji zadania, a w szczególności: stanu realizacji, efektywności, rzetelności i jakości wykonania zadania, prawidłowości wykorzystania środków oraz prowadzenia wymaganej dokumentacji merytorycznej i finansowej. </w:t>
      </w:r>
    </w:p>
    <w:p w:rsidR="001B4AD5" w:rsidRPr="00C763F1" w:rsidRDefault="001B4AD5" w:rsidP="001B4AD5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073268">
        <w:t xml:space="preserve">Powiat </w:t>
      </w:r>
      <w:r>
        <w:t>Świdwiński</w:t>
      </w:r>
      <w:r w:rsidRPr="00073268">
        <w:t xml:space="preserve"> zastrzega sobie prawo kontroli wszystkich lub wybranych dokumentów merytorycznych i finansowych, niezbędnych do oceny zasadności wykorzystania środków publicznych i realizowania zadania zgodnie z umową.</w:t>
      </w:r>
    </w:p>
    <w:p w:rsidR="001B4AD5" w:rsidRDefault="001B4AD5" w:rsidP="001B4AD5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C763F1">
        <w:t xml:space="preserve">Sprawując kontrolę prawidłowości wykonywania zadania, Powiat </w:t>
      </w:r>
      <w:r>
        <w:t>Świdwiński może żądać od</w:t>
      </w:r>
      <w:r w:rsidRPr="00C763F1">
        <w:t xml:space="preserve"> Oferenta dostarczenia wraz ze sprawozdaniem z realizacji zadania zestawienia dokumentów księgowych związanych z</w:t>
      </w:r>
      <w:r w:rsidR="000A4BF1">
        <w:t xml:space="preserve"> realizacją zadania</w:t>
      </w:r>
      <w:r>
        <w:t>.</w:t>
      </w:r>
      <w:r w:rsidRPr="00C763F1">
        <w:t xml:space="preserve"> </w:t>
      </w:r>
    </w:p>
    <w:p w:rsidR="001A3D3A" w:rsidRPr="00AE02A0" w:rsidRDefault="001B4AD5" w:rsidP="00AE02A0">
      <w:pPr>
        <w:widowControl w:val="0"/>
        <w:numPr>
          <w:ilvl w:val="0"/>
          <w:numId w:val="1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C763F1">
        <w:t xml:space="preserve">Akceptacja sprawozdania i rozliczenie dotacji polega w szczególności na weryfikacji przez Powiat </w:t>
      </w:r>
      <w:r>
        <w:t xml:space="preserve">Świdwiński </w:t>
      </w:r>
      <w:r w:rsidRPr="00C763F1">
        <w:t>założonych w ofercie rezultatów i działań Oferenta. Oznacza to, że Oferent powinien osiągnąć rezultaty założone w ofercie, jak również zrealizować działania planowane przy realizacji zadania. W przypadku, gdy zostaną zrealizowane wszystkie działania, a rezultaty zadania nie zostaną osiągnięte z przyczyn niezależnych od Oferenta, zobowiązany on będzie do złożenia na piśmie stosownych wyjaśnień, uzasadniających nieosiągnięcie planowanych rezultatów zadania publicznego.</w:t>
      </w:r>
    </w:p>
    <w:p w:rsidR="001A3D3A" w:rsidRDefault="001A3D3A" w:rsidP="0008792A">
      <w:pPr>
        <w:pStyle w:val="Akapitzlist"/>
        <w:tabs>
          <w:tab w:val="left" w:pos="1236"/>
        </w:tabs>
        <w:spacing w:after="0" w:line="240" w:lineRule="auto"/>
        <w:jc w:val="both"/>
        <w:rPr>
          <w:b/>
        </w:rPr>
      </w:pPr>
    </w:p>
    <w:p w:rsidR="001A3D3A" w:rsidRPr="00AE02A0" w:rsidRDefault="001A3D3A" w:rsidP="00AE02A0">
      <w:pPr>
        <w:tabs>
          <w:tab w:val="left" w:pos="1236"/>
        </w:tabs>
        <w:spacing w:after="0" w:line="240" w:lineRule="auto"/>
        <w:jc w:val="both"/>
        <w:rPr>
          <w:b/>
        </w:rPr>
      </w:pPr>
      <w:r w:rsidRPr="00292061">
        <w:rPr>
          <w:rFonts w:cstheme="minorHAnsi"/>
          <w:b/>
        </w:rPr>
        <w:t>§</w:t>
      </w:r>
      <w:r w:rsidR="003658C6">
        <w:rPr>
          <w:b/>
        </w:rPr>
        <w:t xml:space="preserve"> 11</w:t>
      </w:r>
      <w:r w:rsidR="00227629">
        <w:rPr>
          <w:b/>
        </w:rPr>
        <w:t>.</w:t>
      </w:r>
      <w:r w:rsidRPr="00292061">
        <w:rPr>
          <w:b/>
        </w:rPr>
        <w:t xml:space="preserve"> INFORMACJA O NABORZE  K</w:t>
      </w:r>
      <w:r w:rsidR="00227629">
        <w:rPr>
          <w:b/>
        </w:rPr>
        <w:t xml:space="preserve">ANDYDATÓW DO OPINIOWANIA OFERT </w:t>
      </w:r>
      <w:r w:rsidR="00EE2605">
        <w:rPr>
          <w:b/>
        </w:rPr>
        <w:t xml:space="preserve">W PRZEDMIOTOWYM KONKURSIE </w:t>
      </w:r>
      <w:r w:rsidRPr="00292061">
        <w:rPr>
          <w:b/>
        </w:rPr>
        <w:t xml:space="preserve">TJ. OSÓB WSKAZANYCH PRZEZ ORGANIZACJE POZARZĄDOWE LUB PODMIOTY, </w:t>
      </w:r>
      <w:r w:rsidR="00227629">
        <w:rPr>
          <w:b/>
        </w:rPr>
        <w:br/>
      </w:r>
      <w:r w:rsidRPr="00292061">
        <w:rPr>
          <w:b/>
        </w:rPr>
        <w:t>O KTÓRYCH MOWA W ART. 3 UST. 3 USTAWY.</w:t>
      </w:r>
    </w:p>
    <w:p w:rsidR="00227629" w:rsidRPr="00DD37DF" w:rsidRDefault="001A3D3A" w:rsidP="00227629">
      <w:pPr>
        <w:pStyle w:val="Akapitzlist"/>
        <w:numPr>
          <w:ilvl w:val="0"/>
          <w:numId w:val="30"/>
        </w:numPr>
        <w:tabs>
          <w:tab w:val="left" w:pos="1236"/>
        </w:tabs>
        <w:spacing w:after="0" w:line="240" w:lineRule="auto"/>
        <w:jc w:val="both"/>
        <w:rPr>
          <w:rFonts w:cstheme="minorHAnsi"/>
          <w:b/>
          <w:u w:val="single"/>
        </w:rPr>
      </w:pPr>
      <w:r w:rsidRPr="00227629">
        <w:rPr>
          <w:rFonts w:cstheme="minorHAnsi"/>
        </w:rPr>
        <w:t xml:space="preserve">Warunkiem zgłoszenia kandydata jest złożenie wniosku wg formularza stanowiącego </w:t>
      </w:r>
      <w:r w:rsidRPr="00027840">
        <w:rPr>
          <w:rFonts w:cstheme="minorHAnsi"/>
          <w:i/>
        </w:rPr>
        <w:t>załącznik nr 3</w:t>
      </w:r>
      <w:r w:rsidRPr="00027840">
        <w:rPr>
          <w:rFonts w:cstheme="minorHAnsi"/>
          <w:i/>
          <w:color w:val="FF0000"/>
        </w:rPr>
        <w:t xml:space="preserve"> </w:t>
      </w:r>
      <w:r w:rsidRPr="00027840">
        <w:rPr>
          <w:rFonts w:cstheme="minorHAnsi"/>
          <w:i/>
        </w:rPr>
        <w:t>do niniejszego ogłoszenia</w:t>
      </w:r>
      <w:r w:rsidRPr="00227629">
        <w:rPr>
          <w:rFonts w:cstheme="minorHAnsi"/>
        </w:rPr>
        <w:t xml:space="preserve">. Wniosek powinien być złożony w Biurze Obsługi Interesanta Starostwa Powiatowego w Świdwinie (PARTER) ul. Mieszka I 16, 78 </w:t>
      </w:r>
      <w:r w:rsidR="00227629" w:rsidRPr="00227629">
        <w:rPr>
          <w:rFonts w:cstheme="minorHAnsi"/>
        </w:rPr>
        <w:t>-</w:t>
      </w:r>
      <w:r w:rsidRPr="00227629">
        <w:rPr>
          <w:rFonts w:cstheme="minorHAnsi"/>
        </w:rPr>
        <w:t xml:space="preserve"> Świdwin</w:t>
      </w:r>
      <w:r w:rsidR="00227629" w:rsidRPr="00227629">
        <w:rPr>
          <w:rFonts w:cstheme="minorHAnsi"/>
        </w:rPr>
        <w:t>,</w:t>
      </w:r>
      <w:r w:rsidRPr="00227629">
        <w:rPr>
          <w:rFonts w:cstheme="minorHAnsi"/>
        </w:rPr>
        <w:t xml:space="preserve"> </w:t>
      </w:r>
      <w:r w:rsidRPr="00DD37DF">
        <w:rPr>
          <w:rFonts w:cstheme="minorHAnsi"/>
          <w:b/>
          <w:u w:val="single"/>
        </w:rPr>
        <w:t xml:space="preserve">do dnia </w:t>
      </w:r>
      <w:r w:rsidR="00DD37DF" w:rsidRPr="00DD37DF">
        <w:rPr>
          <w:rFonts w:cstheme="minorHAnsi"/>
          <w:b/>
          <w:u w:val="single"/>
        </w:rPr>
        <w:t>27</w:t>
      </w:r>
      <w:r w:rsidR="00D9316A" w:rsidRPr="00DD37DF">
        <w:rPr>
          <w:rFonts w:cstheme="minorHAnsi"/>
          <w:b/>
          <w:u w:val="single"/>
        </w:rPr>
        <w:t>.12.2021r.</w:t>
      </w:r>
      <w:r w:rsidR="00C51BD3">
        <w:rPr>
          <w:rFonts w:cstheme="minorHAnsi"/>
          <w:b/>
          <w:u w:val="single"/>
        </w:rPr>
        <w:t xml:space="preserve"> do godz. 15:15.</w:t>
      </w:r>
      <w:r w:rsidR="00D9316A" w:rsidRPr="00DD37DF">
        <w:rPr>
          <w:rFonts w:cstheme="minorHAnsi"/>
          <w:b/>
          <w:color w:val="FF0000"/>
          <w:u w:val="single"/>
        </w:rPr>
        <w:t xml:space="preserve"> </w:t>
      </w:r>
      <w:r w:rsidR="00D9316A" w:rsidRPr="00DD37DF">
        <w:rPr>
          <w:rFonts w:cstheme="minorHAnsi"/>
          <w:b/>
          <w:u w:val="single"/>
        </w:rPr>
        <w:t>Liczy się data wpływu do urzędu.</w:t>
      </w:r>
    </w:p>
    <w:p w:rsidR="00227629" w:rsidRDefault="00D9316A" w:rsidP="00227629">
      <w:pPr>
        <w:pStyle w:val="Akapitzlist"/>
        <w:numPr>
          <w:ilvl w:val="0"/>
          <w:numId w:val="30"/>
        </w:numPr>
        <w:tabs>
          <w:tab w:val="left" w:pos="1236"/>
        </w:tabs>
        <w:spacing w:after="0" w:line="240" w:lineRule="auto"/>
        <w:jc w:val="both"/>
        <w:rPr>
          <w:rFonts w:cstheme="minorHAnsi"/>
        </w:rPr>
      </w:pPr>
      <w:r w:rsidRPr="00227629">
        <w:rPr>
          <w:rFonts w:cstheme="minorHAnsi"/>
        </w:rPr>
        <w:t>Decyzję o wyborze kandydatów do opiniowania ofert podejmuje Zarząd Powiatu w drodze uchwały.</w:t>
      </w:r>
    </w:p>
    <w:p w:rsidR="00227629" w:rsidRDefault="00D9316A" w:rsidP="00227629">
      <w:pPr>
        <w:pStyle w:val="Akapitzlist"/>
        <w:numPr>
          <w:ilvl w:val="0"/>
          <w:numId w:val="30"/>
        </w:numPr>
        <w:tabs>
          <w:tab w:val="left" w:pos="1236"/>
        </w:tabs>
        <w:spacing w:after="0" w:line="240" w:lineRule="auto"/>
        <w:jc w:val="both"/>
        <w:rPr>
          <w:rFonts w:cstheme="minorHAnsi"/>
        </w:rPr>
      </w:pPr>
      <w:r w:rsidRPr="00227629">
        <w:rPr>
          <w:rFonts w:cstheme="minorHAnsi"/>
        </w:rPr>
        <w:t>Organizacje pozarządowe oraz</w:t>
      </w:r>
      <w:r w:rsidR="00DD37DF">
        <w:rPr>
          <w:rFonts w:cstheme="minorHAnsi"/>
        </w:rPr>
        <w:t xml:space="preserve"> podmioty o których mowa w art.</w:t>
      </w:r>
      <w:r w:rsidRPr="00227629">
        <w:rPr>
          <w:rFonts w:cstheme="minorHAnsi"/>
        </w:rPr>
        <w:t xml:space="preserve"> 3 ust. 3 ustawy zostaną poinformowane na piśmie o decyzji podjętej przez Zarząd Powiatu</w:t>
      </w:r>
      <w:r w:rsidR="000C55F5" w:rsidRPr="00227629">
        <w:rPr>
          <w:rFonts w:cstheme="minorHAnsi"/>
        </w:rPr>
        <w:t>.</w:t>
      </w:r>
    </w:p>
    <w:p w:rsidR="00C51BD3" w:rsidRPr="00F21243" w:rsidRDefault="000C55F5" w:rsidP="00F21243">
      <w:pPr>
        <w:pStyle w:val="Akapitzlist"/>
        <w:numPr>
          <w:ilvl w:val="0"/>
          <w:numId w:val="30"/>
        </w:numPr>
        <w:tabs>
          <w:tab w:val="left" w:pos="1236"/>
        </w:tabs>
        <w:spacing w:after="0" w:line="240" w:lineRule="auto"/>
        <w:jc w:val="both"/>
        <w:rPr>
          <w:rFonts w:cstheme="minorHAnsi"/>
        </w:rPr>
      </w:pPr>
      <w:r w:rsidRPr="00227629">
        <w:rPr>
          <w:rFonts w:cstheme="minorHAnsi"/>
        </w:rPr>
        <w:t>Osobom biorącym udział w pracach komisji nie przysługuje wynagrodzenie</w:t>
      </w:r>
      <w:r w:rsidR="00EE2605">
        <w:rPr>
          <w:rFonts w:cstheme="minorHAnsi"/>
        </w:rPr>
        <w:t>,</w:t>
      </w:r>
      <w:r w:rsidRPr="00227629">
        <w:rPr>
          <w:rFonts w:cstheme="minorHAnsi"/>
        </w:rPr>
        <w:t xml:space="preserve"> ani zwrot kosztów dojazdu do tut. Urzędu.</w:t>
      </w:r>
    </w:p>
    <w:p w:rsidR="00D9316A" w:rsidRDefault="00D9316A" w:rsidP="00790E74">
      <w:pPr>
        <w:tabs>
          <w:tab w:val="left" w:pos="1236"/>
        </w:tabs>
        <w:spacing w:after="0" w:line="240" w:lineRule="auto"/>
        <w:jc w:val="both"/>
      </w:pPr>
    </w:p>
    <w:p w:rsidR="00C51BD3" w:rsidRPr="00292061" w:rsidRDefault="00B733B4" w:rsidP="00292061">
      <w:pPr>
        <w:tabs>
          <w:tab w:val="left" w:pos="1236"/>
        </w:tabs>
        <w:spacing w:after="0" w:line="240" w:lineRule="auto"/>
        <w:jc w:val="both"/>
        <w:rPr>
          <w:b/>
        </w:rPr>
      </w:pPr>
      <w:r w:rsidRPr="00292061">
        <w:rPr>
          <w:rFonts w:cstheme="minorHAnsi"/>
          <w:b/>
        </w:rPr>
        <w:t>§</w:t>
      </w:r>
      <w:r w:rsidR="00F21243">
        <w:rPr>
          <w:b/>
        </w:rPr>
        <w:t xml:space="preserve"> 12</w:t>
      </w:r>
      <w:r w:rsidR="00227629">
        <w:rPr>
          <w:b/>
        </w:rPr>
        <w:t xml:space="preserve">. </w:t>
      </w:r>
      <w:r w:rsidRPr="00292061">
        <w:rPr>
          <w:b/>
        </w:rPr>
        <w:t>POSTANOWIENIA KOŃCOWE</w:t>
      </w:r>
    </w:p>
    <w:p w:rsidR="00227629" w:rsidRDefault="003F2697" w:rsidP="00227629">
      <w:pPr>
        <w:pStyle w:val="Akapitzlist"/>
        <w:numPr>
          <w:ilvl w:val="0"/>
          <w:numId w:val="31"/>
        </w:numPr>
        <w:tabs>
          <w:tab w:val="left" w:pos="1236"/>
        </w:tabs>
        <w:spacing w:after="0" w:line="240" w:lineRule="auto"/>
        <w:jc w:val="both"/>
        <w:rPr>
          <w:rFonts w:cstheme="minorHAnsi"/>
        </w:rPr>
      </w:pPr>
      <w:r w:rsidRPr="00227629">
        <w:rPr>
          <w:rFonts w:cstheme="minorHAnsi"/>
        </w:rPr>
        <w:t>Imprez</w:t>
      </w:r>
      <w:r w:rsidR="003658C6">
        <w:rPr>
          <w:rFonts w:cstheme="minorHAnsi"/>
        </w:rPr>
        <w:t>y</w:t>
      </w:r>
      <w:r w:rsidRPr="00227629">
        <w:rPr>
          <w:rFonts w:cstheme="minorHAnsi"/>
        </w:rPr>
        <w:t xml:space="preserve"> sportowe, kulturalne i turystyczne współtworzą Powiatowy Kalendarz Imprez Kulturalnych i Sportowych w 2022 roku.</w:t>
      </w:r>
    </w:p>
    <w:p w:rsidR="00783D94" w:rsidRPr="00AE02A0" w:rsidRDefault="00CD5BA5" w:rsidP="0008792A">
      <w:pPr>
        <w:pStyle w:val="Akapitzlist"/>
        <w:numPr>
          <w:ilvl w:val="0"/>
          <w:numId w:val="31"/>
        </w:numPr>
        <w:tabs>
          <w:tab w:val="left" w:pos="1236"/>
        </w:tabs>
        <w:spacing w:after="0" w:line="240" w:lineRule="auto"/>
        <w:jc w:val="both"/>
        <w:rPr>
          <w:rFonts w:cstheme="minorHAnsi"/>
        </w:rPr>
      </w:pPr>
      <w:r w:rsidRPr="00227629">
        <w:rPr>
          <w:rFonts w:cstheme="minorHAnsi"/>
        </w:rPr>
        <w:t xml:space="preserve">Dodatkowe informacje dotyczące konkursu można uzyskać w Starostwie Powiatowym </w:t>
      </w:r>
      <w:r w:rsidRPr="00227629">
        <w:rPr>
          <w:rFonts w:cstheme="minorHAnsi"/>
        </w:rPr>
        <w:br/>
        <w:t>w Wydziale Spraw Społeczno - Oświatowych, pod nr tel. 94 36 50 333 lub 94 36 50 319.</w:t>
      </w:r>
    </w:p>
    <w:p w:rsidR="00783D94" w:rsidRDefault="00783D94" w:rsidP="0008792A">
      <w:pPr>
        <w:tabs>
          <w:tab w:val="left" w:pos="1236"/>
        </w:tabs>
        <w:spacing w:after="0" w:line="240" w:lineRule="auto"/>
        <w:jc w:val="both"/>
      </w:pPr>
    </w:p>
    <w:p w:rsidR="00783D94" w:rsidRDefault="00783D94" w:rsidP="0008792A">
      <w:pPr>
        <w:tabs>
          <w:tab w:val="left" w:pos="1236"/>
        </w:tabs>
        <w:spacing w:after="0" w:line="240" w:lineRule="auto"/>
        <w:jc w:val="both"/>
      </w:pPr>
    </w:p>
    <w:p w:rsidR="003F2697" w:rsidRPr="003C4E16" w:rsidRDefault="003F2697" w:rsidP="0008792A">
      <w:pPr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  <w:r w:rsidRPr="003C4E16">
        <w:rPr>
          <w:sz w:val="20"/>
          <w:szCs w:val="20"/>
        </w:rPr>
        <w:t>Załączniki:</w:t>
      </w:r>
    </w:p>
    <w:p w:rsidR="003F2697" w:rsidRDefault="003F2697" w:rsidP="00C51BD3">
      <w:pPr>
        <w:pStyle w:val="Akapitzlist"/>
        <w:numPr>
          <w:ilvl w:val="0"/>
          <w:numId w:val="39"/>
        </w:numPr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  <w:r w:rsidRPr="00C51BD3">
        <w:rPr>
          <w:sz w:val="20"/>
          <w:szCs w:val="20"/>
        </w:rPr>
        <w:t>Wzór oferty realizacji zadania</w:t>
      </w:r>
      <w:r w:rsidR="003658C6" w:rsidRPr="00C51BD3">
        <w:rPr>
          <w:sz w:val="20"/>
          <w:szCs w:val="20"/>
        </w:rPr>
        <w:t xml:space="preserve"> publicznego -</w:t>
      </w:r>
      <w:r w:rsidRPr="00C51BD3">
        <w:rPr>
          <w:sz w:val="20"/>
          <w:szCs w:val="20"/>
        </w:rPr>
        <w:t xml:space="preserve"> załącznik nr 1.</w:t>
      </w:r>
    </w:p>
    <w:p w:rsidR="003F2697" w:rsidRDefault="003658C6" w:rsidP="0008792A">
      <w:pPr>
        <w:pStyle w:val="Akapitzlist"/>
        <w:numPr>
          <w:ilvl w:val="0"/>
          <w:numId w:val="39"/>
        </w:numPr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  <w:r w:rsidRPr="00C51BD3">
        <w:rPr>
          <w:sz w:val="20"/>
          <w:szCs w:val="20"/>
        </w:rPr>
        <w:t>Oświadczenie O</w:t>
      </w:r>
      <w:r w:rsidR="003F2697" w:rsidRPr="00C51BD3">
        <w:rPr>
          <w:sz w:val="20"/>
          <w:szCs w:val="20"/>
        </w:rPr>
        <w:t>ferenta - załącznik nr 2.</w:t>
      </w:r>
    </w:p>
    <w:p w:rsidR="00C51BD3" w:rsidRDefault="003F2697" w:rsidP="0008792A">
      <w:pPr>
        <w:pStyle w:val="Akapitzlist"/>
        <w:numPr>
          <w:ilvl w:val="0"/>
          <w:numId w:val="39"/>
        </w:numPr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  <w:r w:rsidRPr="00C51BD3">
        <w:rPr>
          <w:sz w:val="20"/>
          <w:szCs w:val="20"/>
        </w:rPr>
        <w:t>Formularz wniosku zgłosz</w:t>
      </w:r>
      <w:r w:rsidR="003658C6" w:rsidRPr="00C51BD3">
        <w:rPr>
          <w:sz w:val="20"/>
          <w:szCs w:val="20"/>
        </w:rPr>
        <w:t xml:space="preserve">enia kandydata do prac komisji </w:t>
      </w:r>
      <w:r w:rsidR="000D4A52">
        <w:rPr>
          <w:sz w:val="20"/>
          <w:szCs w:val="20"/>
        </w:rPr>
        <w:t>konkursowej</w:t>
      </w:r>
      <w:r w:rsidR="003658C6" w:rsidRPr="00C51BD3">
        <w:rPr>
          <w:sz w:val="20"/>
          <w:szCs w:val="20"/>
        </w:rPr>
        <w:t>-</w:t>
      </w:r>
      <w:r w:rsidRPr="00C51BD3">
        <w:rPr>
          <w:sz w:val="20"/>
          <w:szCs w:val="20"/>
        </w:rPr>
        <w:t xml:space="preserve"> załącznik nr 3.</w:t>
      </w:r>
    </w:p>
    <w:p w:rsidR="00C51BD3" w:rsidRDefault="00027840" w:rsidP="0008792A">
      <w:pPr>
        <w:pStyle w:val="Akapitzlist"/>
        <w:numPr>
          <w:ilvl w:val="0"/>
          <w:numId w:val="39"/>
        </w:numPr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informacyjna -</w:t>
      </w:r>
      <w:r w:rsidR="00A2663F">
        <w:rPr>
          <w:sz w:val="20"/>
          <w:szCs w:val="20"/>
        </w:rPr>
        <w:t xml:space="preserve"> załącznik nr 4.</w:t>
      </w: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sz w:val="20"/>
          <w:szCs w:val="20"/>
        </w:rPr>
      </w:pPr>
    </w:p>
    <w:p w:rsidR="005B5CC5" w:rsidRPr="005B5CC5" w:rsidRDefault="005B5CC5" w:rsidP="005B5CC5">
      <w:pPr>
        <w:pStyle w:val="Akapitzlist"/>
        <w:tabs>
          <w:tab w:val="left" w:pos="1236"/>
        </w:tabs>
        <w:spacing w:after="0" w:line="240" w:lineRule="auto"/>
        <w:jc w:val="both"/>
        <w:rPr>
          <w:i/>
          <w:sz w:val="18"/>
          <w:szCs w:val="18"/>
        </w:rPr>
      </w:pPr>
      <w:r w:rsidRPr="005B5CC5">
        <w:rPr>
          <w:i/>
          <w:sz w:val="18"/>
          <w:szCs w:val="18"/>
        </w:rPr>
        <w:t>Sporządziła: Krystyna Lisowska</w:t>
      </w:r>
    </w:p>
    <w:sectPr w:rsidR="005B5CC5" w:rsidRPr="005B5CC5" w:rsidSect="00E0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D8B" w:rsidRDefault="00266D8B" w:rsidP="0090786C">
      <w:pPr>
        <w:spacing w:after="0" w:line="240" w:lineRule="auto"/>
      </w:pPr>
      <w:r>
        <w:separator/>
      </w:r>
    </w:p>
  </w:endnote>
  <w:endnote w:type="continuationSeparator" w:id="0">
    <w:p w:rsidR="00266D8B" w:rsidRDefault="00266D8B" w:rsidP="0090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D8B" w:rsidRDefault="00266D8B" w:rsidP="0090786C">
      <w:pPr>
        <w:spacing w:after="0" w:line="240" w:lineRule="auto"/>
      </w:pPr>
      <w:r>
        <w:separator/>
      </w:r>
    </w:p>
  </w:footnote>
  <w:footnote w:type="continuationSeparator" w:id="0">
    <w:p w:rsidR="00266D8B" w:rsidRDefault="00266D8B" w:rsidP="00907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80B"/>
    <w:multiLevelType w:val="hybridMultilevel"/>
    <w:tmpl w:val="48DEEACC"/>
    <w:lvl w:ilvl="0" w:tplc="CBDA0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52BE0"/>
    <w:multiLevelType w:val="hybridMultilevel"/>
    <w:tmpl w:val="CBBA2F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07211D"/>
    <w:multiLevelType w:val="hybridMultilevel"/>
    <w:tmpl w:val="B4F0FF5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004E1"/>
    <w:multiLevelType w:val="hybridMultilevel"/>
    <w:tmpl w:val="27DC8F5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DB5B4C"/>
    <w:multiLevelType w:val="hybridMultilevel"/>
    <w:tmpl w:val="8098D6B2"/>
    <w:lvl w:ilvl="0" w:tplc="42AC0F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5712A8"/>
    <w:multiLevelType w:val="hybridMultilevel"/>
    <w:tmpl w:val="97761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91261"/>
    <w:multiLevelType w:val="hybridMultilevel"/>
    <w:tmpl w:val="6DB2A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305ED"/>
    <w:multiLevelType w:val="hybridMultilevel"/>
    <w:tmpl w:val="C128C100"/>
    <w:lvl w:ilvl="0" w:tplc="5FD4E44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E310D"/>
    <w:multiLevelType w:val="hybridMultilevel"/>
    <w:tmpl w:val="F5A679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E23271"/>
    <w:multiLevelType w:val="hybridMultilevel"/>
    <w:tmpl w:val="FB6CF534"/>
    <w:lvl w:ilvl="0" w:tplc="B49AF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17436"/>
    <w:multiLevelType w:val="hybridMultilevel"/>
    <w:tmpl w:val="3F60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1506B"/>
    <w:multiLevelType w:val="hybridMultilevel"/>
    <w:tmpl w:val="BA1079D4"/>
    <w:lvl w:ilvl="0" w:tplc="3260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05586"/>
    <w:multiLevelType w:val="hybridMultilevel"/>
    <w:tmpl w:val="88F6C7BC"/>
    <w:lvl w:ilvl="0" w:tplc="F6E42B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E16BB1"/>
    <w:multiLevelType w:val="hybridMultilevel"/>
    <w:tmpl w:val="5BC87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36753"/>
    <w:multiLevelType w:val="hybridMultilevel"/>
    <w:tmpl w:val="02EA1670"/>
    <w:lvl w:ilvl="0" w:tplc="626ADC40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595F8A"/>
    <w:multiLevelType w:val="hybridMultilevel"/>
    <w:tmpl w:val="278CA4EE"/>
    <w:lvl w:ilvl="0" w:tplc="CBDA0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D7572"/>
    <w:multiLevelType w:val="hybridMultilevel"/>
    <w:tmpl w:val="CF2A0B52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34432ACB"/>
    <w:multiLevelType w:val="hybridMultilevel"/>
    <w:tmpl w:val="AD181B86"/>
    <w:lvl w:ilvl="0" w:tplc="0972C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46E67"/>
    <w:multiLevelType w:val="hybridMultilevel"/>
    <w:tmpl w:val="3BC427A0"/>
    <w:lvl w:ilvl="0" w:tplc="0972C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426D5"/>
    <w:multiLevelType w:val="hybridMultilevel"/>
    <w:tmpl w:val="F7565966"/>
    <w:lvl w:ilvl="0" w:tplc="0972C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522B9"/>
    <w:multiLevelType w:val="hybridMultilevel"/>
    <w:tmpl w:val="B9F0B222"/>
    <w:lvl w:ilvl="0" w:tplc="C778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21C6"/>
    <w:multiLevelType w:val="hybridMultilevel"/>
    <w:tmpl w:val="2F402CB6"/>
    <w:lvl w:ilvl="0" w:tplc="1C82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E8176A"/>
    <w:multiLevelType w:val="hybridMultilevel"/>
    <w:tmpl w:val="A3D804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8D3AEC"/>
    <w:multiLevelType w:val="hybridMultilevel"/>
    <w:tmpl w:val="9EE07BDA"/>
    <w:lvl w:ilvl="0" w:tplc="D032C9C6">
      <w:start w:val="1"/>
      <w:numFmt w:val="decimal"/>
      <w:lvlText w:val="%1)"/>
      <w:lvlJc w:val="left"/>
      <w:pPr>
        <w:ind w:left="12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578A11A1"/>
    <w:multiLevelType w:val="hybridMultilevel"/>
    <w:tmpl w:val="7D7EC998"/>
    <w:lvl w:ilvl="0" w:tplc="51D48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264D1"/>
    <w:multiLevelType w:val="hybridMultilevel"/>
    <w:tmpl w:val="7D14D716"/>
    <w:lvl w:ilvl="0" w:tplc="C69016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7C7B17"/>
    <w:multiLevelType w:val="hybridMultilevel"/>
    <w:tmpl w:val="B41632FE"/>
    <w:lvl w:ilvl="0" w:tplc="C83AF2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142DEB"/>
    <w:multiLevelType w:val="hybridMultilevel"/>
    <w:tmpl w:val="A8428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57AA8"/>
    <w:multiLevelType w:val="hybridMultilevel"/>
    <w:tmpl w:val="AFAA8842"/>
    <w:lvl w:ilvl="0" w:tplc="E71E18B6">
      <w:start w:val="1"/>
      <w:numFmt w:val="decimal"/>
      <w:lvlText w:val="%1)"/>
      <w:lvlJc w:val="left"/>
      <w:pPr>
        <w:ind w:left="18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81" w:hanging="360"/>
      </w:pPr>
    </w:lvl>
    <w:lvl w:ilvl="2" w:tplc="0415001B" w:tentative="1">
      <w:start w:val="1"/>
      <w:numFmt w:val="lowerRoman"/>
      <w:lvlText w:val="%3."/>
      <w:lvlJc w:val="right"/>
      <w:pPr>
        <w:ind w:left="3301" w:hanging="180"/>
      </w:pPr>
    </w:lvl>
    <w:lvl w:ilvl="3" w:tplc="0415000F" w:tentative="1">
      <w:start w:val="1"/>
      <w:numFmt w:val="decimal"/>
      <w:lvlText w:val="%4."/>
      <w:lvlJc w:val="left"/>
      <w:pPr>
        <w:ind w:left="4021" w:hanging="360"/>
      </w:pPr>
    </w:lvl>
    <w:lvl w:ilvl="4" w:tplc="04150019" w:tentative="1">
      <w:start w:val="1"/>
      <w:numFmt w:val="lowerLetter"/>
      <w:lvlText w:val="%5."/>
      <w:lvlJc w:val="left"/>
      <w:pPr>
        <w:ind w:left="4741" w:hanging="360"/>
      </w:pPr>
    </w:lvl>
    <w:lvl w:ilvl="5" w:tplc="0415001B" w:tentative="1">
      <w:start w:val="1"/>
      <w:numFmt w:val="lowerRoman"/>
      <w:lvlText w:val="%6."/>
      <w:lvlJc w:val="right"/>
      <w:pPr>
        <w:ind w:left="5461" w:hanging="180"/>
      </w:pPr>
    </w:lvl>
    <w:lvl w:ilvl="6" w:tplc="0415000F" w:tentative="1">
      <w:start w:val="1"/>
      <w:numFmt w:val="decimal"/>
      <w:lvlText w:val="%7."/>
      <w:lvlJc w:val="left"/>
      <w:pPr>
        <w:ind w:left="6181" w:hanging="360"/>
      </w:pPr>
    </w:lvl>
    <w:lvl w:ilvl="7" w:tplc="04150019" w:tentative="1">
      <w:start w:val="1"/>
      <w:numFmt w:val="lowerLetter"/>
      <w:lvlText w:val="%8."/>
      <w:lvlJc w:val="left"/>
      <w:pPr>
        <w:ind w:left="6901" w:hanging="360"/>
      </w:pPr>
    </w:lvl>
    <w:lvl w:ilvl="8" w:tplc="0415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9">
    <w:nsid w:val="673A5CB1"/>
    <w:multiLevelType w:val="hybridMultilevel"/>
    <w:tmpl w:val="DE0AD57C"/>
    <w:lvl w:ilvl="0" w:tplc="313E923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6A2A1696"/>
    <w:multiLevelType w:val="hybridMultilevel"/>
    <w:tmpl w:val="E5743ACE"/>
    <w:lvl w:ilvl="0" w:tplc="4DF0587A">
      <w:start w:val="1"/>
      <w:numFmt w:val="decimal"/>
      <w:lvlText w:val="%1."/>
      <w:lvlJc w:val="left"/>
      <w:pPr>
        <w:tabs>
          <w:tab w:val="num" w:pos="2342"/>
        </w:tabs>
        <w:ind w:left="2342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E1379A"/>
    <w:multiLevelType w:val="hybridMultilevel"/>
    <w:tmpl w:val="AFF86D8E"/>
    <w:lvl w:ilvl="0" w:tplc="0972C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21DBE"/>
    <w:multiLevelType w:val="hybridMultilevel"/>
    <w:tmpl w:val="56D21FC0"/>
    <w:lvl w:ilvl="0" w:tplc="3260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602D3"/>
    <w:multiLevelType w:val="hybridMultilevel"/>
    <w:tmpl w:val="6F941C5C"/>
    <w:lvl w:ilvl="0" w:tplc="38A0A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0D3156B"/>
    <w:multiLevelType w:val="hybridMultilevel"/>
    <w:tmpl w:val="1C5A0C04"/>
    <w:lvl w:ilvl="0" w:tplc="7174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A051C"/>
    <w:multiLevelType w:val="hybridMultilevel"/>
    <w:tmpl w:val="6742C004"/>
    <w:lvl w:ilvl="0" w:tplc="0972C5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4A02DF"/>
    <w:multiLevelType w:val="hybridMultilevel"/>
    <w:tmpl w:val="26889204"/>
    <w:lvl w:ilvl="0" w:tplc="E91A3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01185"/>
    <w:multiLevelType w:val="hybridMultilevel"/>
    <w:tmpl w:val="96A811D4"/>
    <w:lvl w:ilvl="0" w:tplc="84508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000FE"/>
    <w:multiLevelType w:val="hybridMultilevel"/>
    <w:tmpl w:val="3702D13A"/>
    <w:lvl w:ilvl="0" w:tplc="50F067F4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37"/>
  </w:num>
  <w:num w:numId="3">
    <w:abstractNumId w:val="36"/>
  </w:num>
  <w:num w:numId="4">
    <w:abstractNumId w:val="9"/>
  </w:num>
  <w:num w:numId="5">
    <w:abstractNumId w:val="2"/>
  </w:num>
  <w:num w:numId="6">
    <w:abstractNumId w:val="15"/>
  </w:num>
  <w:num w:numId="7">
    <w:abstractNumId w:val="2"/>
    <w:lvlOverride w:ilvl="0">
      <w:lvl w:ilvl="0" w:tplc="0415000F">
        <w:start w:val="1"/>
        <w:numFmt w:val="decimal"/>
        <w:lvlText w:val="%1."/>
        <w:lvlJc w:val="left"/>
        <w:pPr>
          <w:ind w:left="1080" w:hanging="72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8"/>
  </w:num>
  <w:num w:numId="9">
    <w:abstractNumId w:val="11"/>
  </w:num>
  <w:num w:numId="10">
    <w:abstractNumId w:val="32"/>
  </w:num>
  <w:num w:numId="11">
    <w:abstractNumId w:val="33"/>
  </w:num>
  <w:num w:numId="12">
    <w:abstractNumId w:val="26"/>
  </w:num>
  <w:num w:numId="13">
    <w:abstractNumId w:val="12"/>
  </w:num>
  <w:num w:numId="14">
    <w:abstractNumId w:val="21"/>
  </w:num>
  <w:num w:numId="15">
    <w:abstractNumId w:val="14"/>
  </w:num>
  <w:num w:numId="16">
    <w:abstractNumId w:val="30"/>
  </w:num>
  <w:num w:numId="17">
    <w:abstractNumId w:val="7"/>
  </w:num>
  <w:num w:numId="18">
    <w:abstractNumId w:val="25"/>
  </w:num>
  <w:num w:numId="19">
    <w:abstractNumId w:val="0"/>
  </w:num>
  <w:num w:numId="20">
    <w:abstractNumId w:val="28"/>
  </w:num>
  <w:num w:numId="21">
    <w:abstractNumId w:val="38"/>
  </w:num>
  <w:num w:numId="22">
    <w:abstractNumId w:val="29"/>
  </w:num>
  <w:num w:numId="23">
    <w:abstractNumId w:val="23"/>
  </w:num>
  <w:num w:numId="24">
    <w:abstractNumId w:val="8"/>
  </w:num>
  <w:num w:numId="25">
    <w:abstractNumId w:val="24"/>
  </w:num>
  <w:num w:numId="26">
    <w:abstractNumId w:val="17"/>
  </w:num>
  <w:num w:numId="27">
    <w:abstractNumId w:val="35"/>
  </w:num>
  <w:num w:numId="28">
    <w:abstractNumId w:val="27"/>
  </w:num>
  <w:num w:numId="29">
    <w:abstractNumId w:val="1"/>
  </w:num>
  <w:num w:numId="30">
    <w:abstractNumId w:val="19"/>
  </w:num>
  <w:num w:numId="31">
    <w:abstractNumId w:val="31"/>
  </w:num>
  <w:num w:numId="32">
    <w:abstractNumId w:val="6"/>
  </w:num>
  <w:num w:numId="33">
    <w:abstractNumId w:val="22"/>
  </w:num>
  <w:num w:numId="34">
    <w:abstractNumId w:val="3"/>
  </w:num>
  <w:num w:numId="35">
    <w:abstractNumId w:val="16"/>
  </w:num>
  <w:num w:numId="36">
    <w:abstractNumId w:val="13"/>
  </w:num>
  <w:num w:numId="37">
    <w:abstractNumId w:val="4"/>
  </w:num>
  <w:num w:numId="38">
    <w:abstractNumId w:val="34"/>
  </w:num>
  <w:num w:numId="39">
    <w:abstractNumId w:val="10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86C"/>
    <w:rsid w:val="00027840"/>
    <w:rsid w:val="00054F53"/>
    <w:rsid w:val="000603DB"/>
    <w:rsid w:val="000675F8"/>
    <w:rsid w:val="0008349A"/>
    <w:rsid w:val="0008792A"/>
    <w:rsid w:val="000957D3"/>
    <w:rsid w:val="000A4BF1"/>
    <w:rsid w:val="000C55F5"/>
    <w:rsid w:val="000D4A52"/>
    <w:rsid w:val="000D6EB3"/>
    <w:rsid w:val="000E6A3C"/>
    <w:rsid w:val="000F13CA"/>
    <w:rsid w:val="000F6755"/>
    <w:rsid w:val="001012FE"/>
    <w:rsid w:val="001057DE"/>
    <w:rsid w:val="00123764"/>
    <w:rsid w:val="001249F0"/>
    <w:rsid w:val="00144B29"/>
    <w:rsid w:val="00173DCF"/>
    <w:rsid w:val="00180C37"/>
    <w:rsid w:val="00186744"/>
    <w:rsid w:val="001A12BC"/>
    <w:rsid w:val="001A3D3A"/>
    <w:rsid w:val="001B4AD5"/>
    <w:rsid w:val="001B79C2"/>
    <w:rsid w:val="001D0A08"/>
    <w:rsid w:val="001E606E"/>
    <w:rsid w:val="001F08DC"/>
    <w:rsid w:val="002224CC"/>
    <w:rsid w:val="00227629"/>
    <w:rsid w:val="00230A2C"/>
    <w:rsid w:val="00254AEA"/>
    <w:rsid w:val="00260604"/>
    <w:rsid w:val="00262091"/>
    <w:rsid w:val="00266D8B"/>
    <w:rsid w:val="0027123A"/>
    <w:rsid w:val="002731F6"/>
    <w:rsid w:val="002869C6"/>
    <w:rsid w:val="00287101"/>
    <w:rsid w:val="00292061"/>
    <w:rsid w:val="002948C3"/>
    <w:rsid w:val="002A705D"/>
    <w:rsid w:val="002C799F"/>
    <w:rsid w:val="002D6CD8"/>
    <w:rsid w:val="002F11A0"/>
    <w:rsid w:val="00315C93"/>
    <w:rsid w:val="00337416"/>
    <w:rsid w:val="003658C6"/>
    <w:rsid w:val="003730AD"/>
    <w:rsid w:val="00377B95"/>
    <w:rsid w:val="0039568D"/>
    <w:rsid w:val="00396928"/>
    <w:rsid w:val="003A1710"/>
    <w:rsid w:val="003B1EF4"/>
    <w:rsid w:val="003C4E16"/>
    <w:rsid w:val="003D3998"/>
    <w:rsid w:val="003D7AFB"/>
    <w:rsid w:val="003E6E23"/>
    <w:rsid w:val="003F24C8"/>
    <w:rsid w:val="003F2697"/>
    <w:rsid w:val="003F35DD"/>
    <w:rsid w:val="003F684E"/>
    <w:rsid w:val="003F715D"/>
    <w:rsid w:val="00442F33"/>
    <w:rsid w:val="00451590"/>
    <w:rsid w:val="00460A0E"/>
    <w:rsid w:val="00470801"/>
    <w:rsid w:val="00491916"/>
    <w:rsid w:val="004947C9"/>
    <w:rsid w:val="004D22D3"/>
    <w:rsid w:val="004E3FFD"/>
    <w:rsid w:val="004F0FD4"/>
    <w:rsid w:val="004F698D"/>
    <w:rsid w:val="0050358A"/>
    <w:rsid w:val="005208AA"/>
    <w:rsid w:val="00520F4B"/>
    <w:rsid w:val="00526247"/>
    <w:rsid w:val="00526455"/>
    <w:rsid w:val="005709A7"/>
    <w:rsid w:val="00573F0F"/>
    <w:rsid w:val="00594D40"/>
    <w:rsid w:val="005B5CC5"/>
    <w:rsid w:val="005C3124"/>
    <w:rsid w:val="005C4B8F"/>
    <w:rsid w:val="005E1852"/>
    <w:rsid w:val="005F00BF"/>
    <w:rsid w:val="00604E2A"/>
    <w:rsid w:val="00615914"/>
    <w:rsid w:val="0063534A"/>
    <w:rsid w:val="00670532"/>
    <w:rsid w:val="00681FDA"/>
    <w:rsid w:val="006A1BB2"/>
    <w:rsid w:val="006B1845"/>
    <w:rsid w:val="006C3493"/>
    <w:rsid w:val="006D3614"/>
    <w:rsid w:val="006D7E9F"/>
    <w:rsid w:val="006E152A"/>
    <w:rsid w:val="006F2AE1"/>
    <w:rsid w:val="00705266"/>
    <w:rsid w:val="007319C8"/>
    <w:rsid w:val="0074331D"/>
    <w:rsid w:val="00747331"/>
    <w:rsid w:val="00757A34"/>
    <w:rsid w:val="00770596"/>
    <w:rsid w:val="0077688C"/>
    <w:rsid w:val="00783D94"/>
    <w:rsid w:val="00790511"/>
    <w:rsid w:val="00790E74"/>
    <w:rsid w:val="007925F1"/>
    <w:rsid w:val="007A6966"/>
    <w:rsid w:val="007C4E8D"/>
    <w:rsid w:val="007D15DB"/>
    <w:rsid w:val="007D2745"/>
    <w:rsid w:val="008000C2"/>
    <w:rsid w:val="00805884"/>
    <w:rsid w:val="00806269"/>
    <w:rsid w:val="00814EBD"/>
    <w:rsid w:val="008201EF"/>
    <w:rsid w:val="008242C9"/>
    <w:rsid w:val="008335B1"/>
    <w:rsid w:val="00836BCF"/>
    <w:rsid w:val="00846EF5"/>
    <w:rsid w:val="00852163"/>
    <w:rsid w:val="00853A40"/>
    <w:rsid w:val="00855335"/>
    <w:rsid w:val="008A3F63"/>
    <w:rsid w:val="008A5981"/>
    <w:rsid w:val="008A5BC2"/>
    <w:rsid w:val="008C1C4E"/>
    <w:rsid w:val="008C33D7"/>
    <w:rsid w:val="008D355F"/>
    <w:rsid w:val="008D7CDF"/>
    <w:rsid w:val="008E0FBC"/>
    <w:rsid w:val="008F368A"/>
    <w:rsid w:val="0090786C"/>
    <w:rsid w:val="0091565A"/>
    <w:rsid w:val="00925619"/>
    <w:rsid w:val="00932890"/>
    <w:rsid w:val="009376E8"/>
    <w:rsid w:val="00943C47"/>
    <w:rsid w:val="009522A0"/>
    <w:rsid w:val="00954C2F"/>
    <w:rsid w:val="00966021"/>
    <w:rsid w:val="00967C03"/>
    <w:rsid w:val="00967D93"/>
    <w:rsid w:val="00972781"/>
    <w:rsid w:val="00987C85"/>
    <w:rsid w:val="00996C10"/>
    <w:rsid w:val="009A66FF"/>
    <w:rsid w:val="009C00C0"/>
    <w:rsid w:val="009E1EBC"/>
    <w:rsid w:val="009E3B64"/>
    <w:rsid w:val="00A004D3"/>
    <w:rsid w:val="00A15850"/>
    <w:rsid w:val="00A2663F"/>
    <w:rsid w:val="00A51F85"/>
    <w:rsid w:val="00A70043"/>
    <w:rsid w:val="00A77AD1"/>
    <w:rsid w:val="00A81B8E"/>
    <w:rsid w:val="00A8364B"/>
    <w:rsid w:val="00AB3895"/>
    <w:rsid w:val="00AC1645"/>
    <w:rsid w:val="00AD2F02"/>
    <w:rsid w:val="00AE02A0"/>
    <w:rsid w:val="00AE131F"/>
    <w:rsid w:val="00B03F68"/>
    <w:rsid w:val="00B14FCD"/>
    <w:rsid w:val="00B33047"/>
    <w:rsid w:val="00B3476F"/>
    <w:rsid w:val="00B733B4"/>
    <w:rsid w:val="00B85A34"/>
    <w:rsid w:val="00BA4CD4"/>
    <w:rsid w:val="00BB3A49"/>
    <w:rsid w:val="00BB4FB0"/>
    <w:rsid w:val="00BB59F9"/>
    <w:rsid w:val="00BE06C8"/>
    <w:rsid w:val="00BE09A3"/>
    <w:rsid w:val="00BF72FB"/>
    <w:rsid w:val="00C16068"/>
    <w:rsid w:val="00C235C4"/>
    <w:rsid w:val="00C24BEF"/>
    <w:rsid w:val="00C24EF1"/>
    <w:rsid w:val="00C33960"/>
    <w:rsid w:val="00C3647D"/>
    <w:rsid w:val="00C44F14"/>
    <w:rsid w:val="00C51BD3"/>
    <w:rsid w:val="00C7645C"/>
    <w:rsid w:val="00CA1CAC"/>
    <w:rsid w:val="00CA3AB0"/>
    <w:rsid w:val="00CA6DC7"/>
    <w:rsid w:val="00CB3566"/>
    <w:rsid w:val="00CB5798"/>
    <w:rsid w:val="00CD5BA5"/>
    <w:rsid w:val="00CF37EE"/>
    <w:rsid w:val="00CF5BAD"/>
    <w:rsid w:val="00D0557A"/>
    <w:rsid w:val="00D52E48"/>
    <w:rsid w:val="00D74EF3"/>
    <w:rsid w:val="00D76E43"/>
    <w:rsid w:val="00D80C5E"/>
    <w:rsid w:val="00D829FB"/>
    <w:rsid w:val="00D87E5B"/>
    <w:rsid w:val="00D905A9"/>
    <w:rsid w:val="00D90B74"/>
    <w:rsid w:val="00D9316A"/>
    <w:rsid w:val="00DC1D15"/>
    <w:rsid w:val="00DD162C"/>
    <w:rsid w:val="00DD37DF"/>
    <w:rsid w:val="00DE468F"/>
    <w:rsid w:val="00E02300"/>
    <w:rsid w:val="00E0289D"/>
    <w:rsid w:val="00E06038"/>
    <w:rsid w:val="00E071B3"/>
    <w:rsid w:val="00E13A82"/>
    <w:rsid w:val="00E17101"/>
    <w:rsid w:val="00E2721F"/>
    <w:rsid w:val="00E32F06"/>
    <w:rsid w:val="00E404D6"/>
    <w:rsid w:val="00E53106"/>
    <w:rsid w:val="00E61504"/>
    <w:rsid w:val="00E65DCA"/>
    <w:rsid w:val="00E73563"/>
    <w:rsid w:val="00E802EF"/>
    <w:rsid w:val="00EA4530"/>
    <w:rsid w:val="00EB0DDE"/>
    <w:rsid w:val="00EB1974"/>
    <w:rsid w:val="00ED2454"/>
    <w:rsid w:val="00ED7D82"/>
    <w:rsid w:val="00EE2605"/>
    <w:rsid w:val="00F21243"/>
    <w:rsid w:val="00F40FF0"/>
    <w:rsid w:val="00F4553D"/>
    <w:rsid w:val="00F47BFA"/>
    <w:rsid w:val="00F63D73"/>
    <w:rsid w:val="00F81E31"/>
    <w:rsid w:val="00F8203E"/>
    <w:rsid w:val="00F85263"/>
    <w:rsid w:val="00F9107B"/>
    <w:rsid w:val="00F931E6"/>
    <w:rsid w:val="00F97176"/>
    <w:rsid w:val="00FC43F9"/>
    <w:rsid w:val="00FD0E87"/>
    <w:rsid w:val="00FD3EAB"/>
    <w:rsid w:val="00FE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0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86C"/>
  </w:style>
  <w:style w:type="paragraph" w:styleId="Stopka">
    <w:name w:val="footer"/>
    <w:basedOn w:val="Normalny"/>
    <w:link w:val="StopkaZnak"/>
    <w:uiPriority w:val="99"/>
    <w:unhideWhenUsed/>
    <w:rsid w:val="0090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86C"/>
  </w:style>
  <w:style w:type="paragraph" w:styleId="Akapitzlist">
    <w:name w:val="List Paragraph"/>
    <w:basedOn w:val="Normalny"/>
    <w:uiPriority w:val="34"/>
    <w:qFormat/>
    <w:rsid w:val="0090786C"/>
    <w:pPr>
      <w:ind w:left="720"/>
      <w:contextualSpacing/>
    </w:pPr>
  </w:style>
  <w:style w:type="table" w:styleId="Tabela-Siatka">
    <w:name w:val="Table Grid"/>
    <w:basedOn w:val="Standardowy"/>
    <w:uiPriority w:val="59"/>
    <w:rsid w:val="0027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86C"/>
  </w:style>
  <w:style w:type="paragraph" w:styleId="Stopka">
    <w:name w:val="footer"/>
    <w:basedOn w:val="Normalny"/>
    <w:link w:val="StopkaZnak"/>
    <w:uiPriority w:val="99"/>
    <w:unhideWhenUsed/>
    <w:rsid w:val="00907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86C"/>
  </w:style>
  <w:style w:type="paragraph" w:styleId="Akapitzlist">
    <w:name w:val="List Paragraph"/>
    <w:basedOn w:val="Normalny"/>
    <w:uiPriority w:val="34"/>
    <w:qFormat/>
    <w:rsid w:val="0090786C"/>
    <w:pPr>
      <w:ind w:left="720"/>
      <w:contextualSpacing/>
    </w:pPr>
  </w:style>
  <w:style w:type="table" w:styleId="Tabela-Siatka">
    <w:name w:val="Table Grid"/>
    <w:basedOn w:val="Standardowy"/>
    <w:uiPriority w:val="59"/>
    <w:rsid w:val="0027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6493-FF70-4744-B3CB-5C608381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8</Pages>
  <Words>3308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KrystynaLisowska</cp:lastModifiedBy>
  <cp:revision>77</cp:revision>
  <dcterms:created xsi:type="dcterms:W3CDTF">2021-12-07T13:36:00Z</dcterms:created>
  <dcterms:modified xsi:type="dcterms:W3CDTF">2021-12-16T08:40:00Z</dcterms:modified>
</cp:coreProperties>
</file>