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06FA" w14:textId="77777777" w:rsidR="00CE472F" w:rsidRDefault="00CE472F" w:rsidP="002C3D52">
      <w:pPr>
        <w:spacing w:line="276" w:lineRule="auto"/>
        <w:jc w:val="center"/>
        <w:rPr>
          <w:rFonts w:ascii="Times New Roman" w:hAnsi="Times New Roman" w:cs="Times New Roman"/>
        </w:rPr>
      </w:pPr>
    </w:p>
    <w:p w14:paraId="4D59CC15" w14:textId="55870696" w:rsidR="00E877F4" w:rsidRDefault="00E877F4" w:rsidP="002C3D5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64C81">
        <w:rPr>
          <w:rFonts w:ascii="Times New Roman" w:hAnsi="Times New Roman" w:cs="Times New Roman"/>
          <w:b/>
          <w:bCs/>
        </w:rPr>
        <w:t xml:space="preserve">UCHWAŁA Nr </w:t>
      </w:r>
      <w:r w:rsidR="00186249" w:rsidRPr="00164C81">
        <w:rPr>
          <w:rFonts w:ascii="Times New Roman" w:hAnsi="Times New Roman" w:cs="Times New Roman"/>
          <w:b/>
          <w:bCs/>
        </w:rPr>
        <w:t>XXI</w:t>
      </w:r>
      <w:r w:rsidRPr="00164C81">
        <w:rPr>
          <w:rFonts w:ascii="Times New Roman" w:hAnsi="Times New Roman" w:cs="Times New Roman"/>
          <w:b/>
          <w:bCs/>
        </w:rPr>
        <w:t>/</w:t>
      </w:r>
      <w:r w:rsidR="00164C81" w:rsidRPr="00164C81">
        <w:rPr>
          <w:rFonts w:ascii="Times New Roman" w:hAnsi="Times New Roman" w:cs="Times New Roman"/>
          <w:b/>
          <w:bCs/>
        </w:rPr>
        <w:t>107</w:t>
      </w:r>
      <w:r w:rsidRPr="00164C81">
        <w:rPr>
          <w:rFonts w:ascii="Times New Roman" w:hAnsi="Times New Roman" w:cs="Times New Roman"/>
          <w:b/>
          <w:bCs/>
        </w:rPr>
        <w:t>/2</w:t>
      </w:r>
      <w:r w:rsidR="007A6655" w:rsidRPr="00164C81">
        <w:rPr>
          <w:rFonts w:ascii="Times New Roman" w:hAnsi="Times New Roman" w:cs="Times New Roman"/>
          <w:b/>
          <w:bCs/>
        </w:rPr>
        <w:t>6</w:t>
      </w:r>
      <w:r w:rsidRPr="00164C81">
        <w:rPr>
          <w:rFonts w:ascii="Times New Roman" w:hAnsi="Times New Roman" w:cs="Times New Roman"/>
          <w:b/>
          <w:bCs/>
        </w:rPr>
        <w:br/>
        <w:t>RADY POWIATU ŚWIDWIŃSKIEGO</w:t>
      </w:r>
      <w:r w:rsidRPr="00164C81">
        <w:rPr>
          <w:rFonts w:ascii="Times New Roman" w:hAnsi="Times New Roman" w:cs="Times New Roman"/>
          <w:b/>
          <w:bCs/>
        </w:rPr>
        <w:br/>
        <w:t>z dnia 26 marca 2026 r.</w:t>
      </w:r>
      <w:r w:rsidRPr="00E877F4">
        <w:rPr>
          <w:rFonts w:ascii="Times New Roman" w:hAnsi="Times New Roman" w:cs="Times New Roman"/>
        </w:rPr>
        <w:br/>
      </w:r>
      <w:r w:rsidRPr="00E877F4">
        <w:rPr>
          <w:rFonts w:ascii="Times New Roman" w:hAnsi="Times New Roman" w:cs="Times New Roman"/>
        </w:rPr>
        <w:br/>
      </w:r>
      <w:r w:rsidRPr="00E877F4">
        <w:rPr>
          <w:rFonts w:ascii="Times New Roman" w:hAnsi="Times New Roman" w:cs="Times New Roman"/>
        </w:rPr>
        <w:br/>
      </w:r>
      <w:r w:rsidRPr="00E877F4">
        <w:rPr>
          <w:rFonts w:ascii="Times New Roman" w:hAnsi="Times New Roman" w:cs="Times New Roman"/>
          <w:b/>
          <w:bCs/>
        </w:rPr>
        <w:t>o wyrażeniu zgody na wysokość składki członkowskiej płatnej na rzecz stowarzyszenia Lokalna Grupa Działania - „Powiatu Świdwińskiego”</w:t>
      </w:r>
    </w:p>
    <w:p w14:paraId="24CDD077" w14:textId="77777777" w:rsidR="007A6655" w:rsidRPr="00E877F4" w:rsidRDefault="007A6655" w:rsidP="002C3D52">
      <w:pPr>
        <w:spacing w:line="276" w:lineRule="auto"/>
        <w:jc w:val="center"/>
        <w:rPr>
          <w:rFonts w:ascii="Times New Roman" w:hAnsi="Times New Roman" w:cs="Times New Roman"/>
        </w:rPr>
      </w:pPr>
    </w:p>
    <w:p w14:paraId="0F68E2EC" w14:textId="2947DA6F" w:rsidR="002C3D52" w:rsidRDefault="00E877F4" w:rsidP="007A665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7F4">
        <w:rPr>
          <w:rFonts w:ascii="Times New Roman" w:hAnsi="Times New Roman" w:cs="Times New Roman"/>
        </w:rPr>
        <w:br/>
        <w:t xml:space="preserve">Na podstawie art. 12 pkt 11 ustawy z dnia 5 czerwca 1998 r. o samorządzie powiatowym </w:t>
      </w:r>
      <w:r w:rsidR="003F2542">
        <w:rPr>
          <w:rFonts w:ascii="Times New Roman" w:hAnsi="Times New Roman" w:cs="Times New Roman"/>
        </w:rPr>
        <w:t xml:space="preserve">                 </w:t>
      </w:r>
      <w:proofErr w:type="gramStart"/>
      <w:r w:rsidR="003F2542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="003F2542">
        <w:rPr>
          <w:rFonts w:ascii="Times New Roman" w:hAnsi="Times New Roman" w:cs="Times New Roman"/>
        </w:rPr>
        <w:t>t.j</w:t>
      </w:r>
      <w:proofErr w:type="spellEnd"/>
      <w:r w:rsidR="003F2542">
        <w:rPr>
          <w:rFonts w:ascii="Times New Roman" w:hAnsi="Times New Roman" w:cs="Times New Roman"/>
        </w:rPr>
        <w:t xml:space="preserve">. Dz. U. z 2025 r. poz. 1684) </w:t>
      </w:r>
      <w:r w:rsidRPr="00E877F4">
        <w:rPr>
          <w:rFonts w:ascii="Times New Roman" w:hAnsi="Times New Roman" w:cs="Times New Roman"/>
        </w:rPr>
        <w:t>oraz §2 Uchwały nr XXII/106/08 Rady Powiatu w Świdwinie </w:t>
      </w:r>
      <w:r w:rsidR="00164C81">
        <w:rPr>
          <w:rFonts w:ascii="Times New Roman" w:hAnsi="Times New Roman" w:cs="Times New Roman"/>
        </w:rPr>
        <w:br/>
      </w:r>
      <w:r w:rsidRPr="00E877F4">
        <w:rPr>
          <w:rFonts w:ascii="Times New Roman" w:hAnsi="Times New Roman" w:cs="Times New Roman"/>
        </w:rPr>
        <w:t>z dnia 23 października 2008 r.</w:t>
      </w:r>
      <w:r w:rsidR="00734547">
        <w:rPr>
          <w:rFonts w:ascii="Times New Roman" w:hAnsi="Times New Roman" w:cs="Times New Roman"/>
        </w:rPr>
        <w:t xml:space="preserve"> </w:t>
      </w:r>
      <w:r w:rsidRPr="00E877F4">
        <w:rPr>
          <w:rFonts w:ascii="Times New Roman" w:hAnsi="Times New Roman" w:cs="Times New Roman"/>
        </w:rPr>
        <w:t>w sprawie przystąpienia Powiatu Świdwińskiego </w:t>
      </w:r>
      <w:r w:rsidR="00164C81">
        <w:rPr>
          <w:rFonts w:ascii="Times New Roman" w:hAnsi="Times New Roman" w:cs="Times New Roman"/>
        </w:rPr>
        <w:br/>
      </w:r>
      <w:r w:rsidRPr="00E877F4">
        <w:rPr>
          <w:rFonts w:ascii="Times New Roman" w:hAnsi="Times New Roman" w:cs="Times New Roman"/>
        </w:rPr>
        <w:t>do Stowarzyszenia Lokalna Grupa Działania - „Powiatu Świdwińskiego” uchwala się</w:t>
      </w:r>
      <w:r w:rsidR="002C3D52">
        <w:rPr>
          <w:rFonts w:ascii="Times New Roman" w:hAnsi="Times New Roman" w:cs="Times New Roman"/>
        </w:rPr>
        <w:t xml:space="preserve">, </w:t>
      </w:r>
      <w:r w:rsidR="00164C81">
        <w:rPr>
          <w:rFonts w:ascii="Times New Roman" w:hAnsi="Times New Roman" w:cs="Times New Roman"/>
        </w:rPr>
        <w:br/>
      </w:r>
      <w:r w:rsidRPr="00E877F4">
        <w:rPr>
          <w:rFonts w:ascii="Times New Roman" w:hAnsi="Times New Roman" w:cs="Times New Roman"/>
        </w:rPr>
        <w:t>co następuje:</w:t>
      </w:r>
    </w:p>
    <w:p w14:paraId="7F3485A1" w14:textId="77777777" w:rsidR="007A6655" w:rsidRDefault="007A6655" w:rsidP="007A665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F081DB" w14:textId="243883B2" w:rsidR="007A6655" w:rsidRDefault="007A6655" w:rsidP="007A6655">
      <w:pPr>
        <w:pStyle w:val="Akapitzlist"/>
        <w:spacing w:after="0" w:line="276" w:lineRule="auto"/>
        <w:ind w:left="284" w:hanging="426"/>
        <w:jc w:val="both"/>
        <w:rPr>
          <w:rFonts w:ascii="Times New Roman" w:hAnsi="Times New Roman" w:cs="Times New Roman"/>
        </w:rPr>
      </w:pPr>
      <w:r w:rsidRPr="00164C8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</w:rPr>
        <w:t xml:space="preserve">. </w:t>
      </w:r>
      <w:r w:rsidR="00E877F4" w:rsidRPr="007A6655">
        <w:rPr>
          <w:rFonts w:ascii="Times New Roman" w:hAnsi="Times New Roman" w:cs="Times New Roman"/>
        </w:rPr>
        <w:t xml:space="preserve">Wyraża się zgodę na opłacenie w 2025 roku i 2026 roku rocznej składki członkowskiej </w:t>
      </w:r>
      <w:r>
        <w:rPr>
          <w:rFonts w:ascii="Times New Roman" w:hAnsi="Times New Roman" w:cs="Times New Roman"/>
        </w:rPr>
        <w:t xml:space="preserve">                    </w:t>
      </w:r>
      <w:r w:rsidR="00E877F4" w:rsidRPr="007A6655">
        <w:rPr>
          <w:rFonts w:ascii="Times New Roman" w:hAnsi="Times New Roman" w:cs="Times New Roman"/>
        </w:rPr>
        <w:t>n</w:t>
      </w:r>
      <w:r w:rsidRPr="007A6655">
        <w:rPr>
          <w:rFonts w:ascii="Times New Roman" w:hAnsi="Times New Roman" w:cs="Times New Roman"/>
        </w:rPr>
        <w:t xml:space="preserve">a </w:t>
      </w:r>
      <w:r w:rsidR="00E877F4" w:rsidRPr="007A6655">
        <w:rPr>
          <w:rFonts w:ascii="Times New Roman" w:hAnsi="Times New Roman" w:cs="Times New Roman"/>
        </w:rPr>
        <w:t>rzecz Stowarzyszenia Lokalna Grupa Działania</w:t>
      </w:r>
      <w:r w:rsidR="00186249">
        <w:rPr>
          <w:rFonts w:ascii="Times New Roman" w:hAnsi="Times New Roman" w:cs="Times New Roman"/>
        </w:rPr>
        <w:t xml:space="preserve"> – „Powiatu Świdwińskiego” </w:t>
      </w:r>
      <w:r w:rsidR="00E877F4" w:rsidRPr="007A665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E877F4" w:rsidRPr="007A6655">
        <w:rPr>
          <w:rFonts w:ascii="Times New Roman" w:hAnsi="Times New Roman" w:cs="Times New Roman"/>
        </w:rPr>
        <w:t>wysokości</w:t>
      </w:r>
      <w:r w:rsidRPr="007A6655">
        <w:rPr>
          <w:rFonts w:ascii="Times New Roman" w:hAnsi="Times New Roman" w:cs="Times New Roman"/>
        </w:rPr>
        <w:t xml:space="preserve"> </w:t>
      </w:r>
      <w:r w:rsidR="00E877F4" w:rsidRPr="007A6655">
        <w:rPr>
          <w:rFonts w:ascii="Times New Roman" w:hAnsi="Times New Roman" w:cs="Times New Roman"/>
        </w:rPr>
        <w:t>stanowiącej iloczyn kwoty 0,30 zł i liczby mieszkańców Powiatu Świdwińskiego, ustalonej</w:t>
      </w:r>
      <w:r w:rsidRPr="007A6655">
        <w:rPr>
          <w:rFonts w:ascii="Times New Roman" w:hAnsi="Times New Roman" w:cs="Times New Roman"/>
        </w:rPr>
        <w:t xml:space="preserve"> </w:t>
      </w:r>
      <w:r w:rsidR="00E877F4" w:rsidRPr="007A6655">
        <w:rPr>
          <w:rFonts w:ascii="Times New Roman" w:hAnsi="Times New Roman" w:cs="Times New Roman"/>
        </w:rPr>
        <w:t>według stanu na dzień 31 grudnia roku poprzedzającego rok, którego składki dotyczą.    </w:t>
      </w:r>
    </w:p>
    <w:p w14:paraId="27DEC83E" w14:textId="77777777" w:rsidR="007A6655" w:rsidRDefault="007A6655" w:rsidP="007A6655">
      <w:pPr>
        <w:pStyle w:val="Akapitzlist"/>
        <w:spacing w:after="0" w:line="276" w:lineRule="auto"/>
        <w:ind w:left="284" w:hanging="426"/>
        <w:rPr>
          <w:rFonts w:ascii="Times New Roman" w:hAnsi="Times New Roman" w:cs="Times New Roman"/>
        </w:rPr>
      </w:pPr>
    </w:p>
    <w:p w14:paraId="7BC40926" w14:textId="18CAC04A" w:rsidR="007A6655" w:rsidRDefault="007A6655" w:rsidP="007A6655">
      <w:pPr>
        <w:pStyle w:val="Akapitzlist"/>
        <w:spacing w:after="0" w:line="276" w:lineRule="auto"/>
        <w:ind w:left="284" w:hanging="426"/>
        <w:rPr>
          <w:rFonts w:ascii="Times New Roman" w:hAnsi="Times New Roman" w:cs="Times New Roman"/>
        </w:rPr>
      </w:pPr>
      <w:r w:rsidRPr="00164C81">
        <w:rPr>
          <w:rFonts w:ascii="Times New Roman" w:hAnsi="Times New Roman" w:cs="Times New Roman"/>
          <w:b/>
          <w:bCs/>
        </w:rPr>
        <w:t>§ 2.</w:t>
      </w:r>
      <w:r>
        <w:rPr>
          <w:rFonts w:ascii="Times New Roman" w:hAnsi="Times New Roman" w:cs="Times New Roman"/>
        </w:rPr>
        <w:t xml:space="preserve"> </w:t>
      </w:r>
      <w:r w:rsidR="00E877F4" w:rsidRPr="007A6655">
        <w:rPr>
          <w:rFonts w:ascii="Times New Roman" w:hAnsi="Times New Roman" w:cs="Times New Roman"/>
        </w:rPr>
        <w:t>Wykonanie uchwały powierza się Zarządowi Powiatu.    </w:t>
      </w:r>
    </w:p>
    <w:p w14:paraId="3AF6FE9F" w14:textId="77777777" w:rsidR="007A6655" w:rsidRDefault="007A6655" w:rsidP="007A6655">
      <w:pPr>
        <w:pStyle w:val="Akapitzlist"/>
        <w:spacing w:after="0" w:line="276" w:lineRule="auto"/>
        <w:ind w:left="284" w:hanging="426"/>
        <w:rPr>
          <w:rFonts w:ascii="Times New Roman" w:hAnsi="Times New Roman" w:cs="Times New Roman"/>
        </w:rPr>
      </w:pPr>
    </w:p>
    <w:p w14:paraId="08F71554" w14:textId="63ED8319" w:rsidR="00E877F4" w:rsidRPr="007A6655" w:rsidRDefault="007A6655" w:rsidP="007A6655">
      <w:pPr>
        <w:pStyle w:val="Akapitzlist"/>
        <w:spacing w:after="0" w:line="276" w:lineRule="auto"/>
        <w:ind w:left="284" w:hanging="426"/>
        <w:rPr>
          <w:rFonts w:ascii="Times New Roman" w:hAnsi="Times New Roman" w:cs="Times New Roman"/>
        </w:rPr>
      </w:pPr>
      <w:r w:rsidRPr="00164C81">
        <w:rPr>
          <w:rFonts w:ascii="Times New Roman" w:hAnsi="Times New Roman" w:cs="Times New Roman"/>
          <w:b/>
          <w:bCs/>
        </w:rPr>
        <w:t>§ 3.</w:t>
      </w:r>
      <w:r>
        <w:rPr>
          <w:rFonts w:ascii="Times New Roman" w:hAnsi="Times New Roman" w:cs="Times New Roman"/>
        </w:rPr>
        <w:t xml:space="preserve"> </w:t>
      </w:r>
      <w:r w:rsidR="00E877F4" w:rsidRPr="007A6655">
        <w:rPr>
          <w:rFonts w:ascii="Times New Roman" w:hAnsi="Times New Roman" w:cs="Times New Roman"/>
        </w:rPr>
        <w:t>Uchwała wchodzi w życie z dniem podjęcia.</w:t>
      </w:r>
    </w:p>
    <w:p w14:paraId="6DDC7F5E" w14:textId="77777777" w:rsidR="00734547" w:rsidRDefault="00E877F4" w:rsidP="002C3D52">
      <w:pPr>
        <w:spacing w:line="276" w:lineRule="auto"/>
        <w:rPr>
          <w:rFonts w:ascii="Times New Roman" w:hAnsi="Times New Roman" w:cs="Times New Roman"/>
        </w:rPr>
      </w:pPr>
      <w:r w:rsidRPr="00E877F4">
        <w:rPr>
          <w:rFonts w:ascii="Times New Roman" w:hAnsi="Times New Roman" w:cs="Times New Roman"/>
        </w:rPr>
        <w:br/>
      </w:r>
    </w:p>
    <w:p w14:paraId="43DBFD1A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63235201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7A4022F1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76B33C3D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03A9A6F3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4080B7BE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4F5F5647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4DE1A408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1DCAEB3E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41CECC9E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718FB39C" w14:textId="77777777" w:rsidR="00734547" w:rsidRDefault="00734547" w:rsidP="002C3D52">
      <w:pPr>
        <w:spacing w:line="276" w:lineRule="auto"/>
        <w:rPr>
          <w:rFonts w:ascii="Times New Roman" w:hAnsi="Times New Roman" w:cs="Times New Roman"/>
        </w:rPr>
      </w:pPr>
    </w:p>
    <w:p w14:paraId="09F9E6E0" w14:textId="38772B74" w:rsidR="00E877F4" w:rsidRPr="00164C81" w:rsidRDefault="00E877F4" w:rsidP="007A665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64C81">
        <w:rPr>
          <w:rFonts w:ascii="Times New Roman" w:hAnsi="Times New Roman" w:cs="Times New Roman"/>
          <w:b/>
          <w:bCs/>
        </w:rPr>
        <w:lastRenderedPageBreak/>
        <w:t>U Z A S A D N I E N I E</w:t>
      </w:r>
    </w:p>
    <w:p w14:paraId="7EA1F588" w14:textId="77777777" w:rsidR="0042552B" w:rsidRDefault="0042552B" w:rsidP="0042552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75DF026" w14:textId="01896FAB" w:rsidR="00186249" w:rsidRDefault="00E877F4" w:rsidP="0042552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86249">
        <w:rPr>
          <w:rFonts w:ascii="Times New Roman" w:hAnsi="Times New Roman" w:cs="Times New Roman"/>
          <w:b/>
          <w:bCs/>
        </w:rPr>
        <w:br/>
      </w:r>
      <w:r w:rsidR="007A6655" w:rsidRPr="00186249">
        <w:rPr>
          <w:rFonts w:ascii="Times New Roman" w:hAnsi="Times New Roman" w:cs="Times New Roman"/>
        </w:rPr>
        <w:t xml:space="preserve">          </w:t>
      </w:r>
      <w:r w:rsidR="00186249" w:rsidRPr="00186249">
        <w:rPr>
          <w:rFonts w:ascii="Times New Roman" w:hAnsi="Times New Roman" w:cs="Times New Roman"/>
        </w:rPr>
        <w:t xml:space="preserve">Podjęcie niniejszej uchwały wynika z </w:t>
      </w:r>
      <w:r w:rsidR="00186249">
        <w:rPr>
          <w:rFonts w:ascii="Times New Roman" w:hAnsi="Times New Roman" w:cs="Times New Roman"/>
        </w:rPr>
        <w:t>obowiązku</w:t>
      </w:r>
      <w:r w:rsidR="00186249" w:rsidRPr="00186249">
        <w:rPr>
          <w:rFonts w:ascii="Times New Roman" w:hAnsi="Times New Roman" w:cs="Times New Roman"/>
        </w:rPr>
        <w:t xml:space="preserve"> uregulowania zasad finansowania członkostwa Powiatu Świdwińskiego w Lokalnej Grupie Działania – „Powiatu Świdwińskiego</w:t>
      </w:r>
      <w:r w:rsidR="00186249">
        <w:rPr>
          <w:rFonts w:ascii="Times New Roman" w:hAnsi="Times New Roman" w:cs="Times New Roman"/>
        </w:rPr>
        <w:t>”.</w:t>
      </w:r>
      <w:r w:rsidR="00186249" w:rsidRPr="00186249">
        <w:rPr>
          <w:rFonts w:ascii="Times New Roman" w:hAnsi="Times New Roman" w:cs="Times New Roman"/>
        </w:rPr>
        <w:t xml:space="preserve"> Jako członek stowarzyszenia, Powiat jest zobowiązany do opłacania składek, które umożliwiają</w:t>
      </w:r>
      <w:r w:rsidR="003B2188">
        <w:rPr>
          <w:rFonts w:ascii="Times New Roman" w:hAnsi="Times New Roman" w:cs="Times New Roman"/>
        </w:rPr>
        <w:t xml:space="preserve"> </w:t>
      </w:r>
      <w:r w:rsidR="00186249" w:rsidRPr="00186249">
        <w:rPr>
          <w:rFonts w:ascii="Times New Roman" w:hAnsi="Times New Roman" w:cs="Times New Roman"/>
        </w:rPr>
        <w:t>realizację </w:t>
      </w:r>
      <w:hyperlink r:id="rId5" w:tgtFrame="_blank" w:history="1">
        <w:r w:rsidR="00186249" w:rsidRPr="00186249">
          <w:rPr>
            <w:rStyle w:val="Hipercze"/>
            <w:rFonts w:ascii="Times New Roman" w:hAnsi="Times New Roman" w:cs="Times New Roman"/>
            <w:color w:val="auto"/>
            <w:u w:val="none"/>
          </w:rPr>
          <w:t>Lokalnej Strategii Rozwoju</w:t>
        </w:r>
      </w:hyperlink>
      <w:r w:rsidR="00186249" w:rsidRPr="00186249">
        <w:rPr>
          <w:rFonts w:ascii="Times New Roman" w:hAnsi="Times New Roman" w:cs="Times New Roman"/>
        </w:rPr>
        <w:t> </w:t>
      </w:r>
      <w:r w:rsidR="003B2188">
        <w:rPr>
          <w:rFonts w:ascii="Times New Roman" w:hAnsi="Times New Roman" w:cs="Times New Roman"/>
        </w:rPr>
        <w:t xml:space="preserve">(LSR) </w:t>
      </w:r>
      <w:r w:rsidR="00186249" w:rsidRPr="00186249">
        <w:rPr>
          <w:rFonts w:ascii="Times New Roman" w:hAnsi="Times New Roman" w:cs="Times New Roman"/>
        </w:rPr>
        <w:t>oraz</w:t>
      </w:r>
      <w:r w:rsidR="00186249">
        <w:rPr>
          <w:rFonts w:ascii="Times New Roman" w:hAnsi="Times New Roman" w:cs="Times New Roman"/>
        </w:rPr>
        <w:t xml:space="preserve"> </w:t>
      </w:r>
      <w:r w:rsidR="00186249" w:rsidRPr="00186249">
        <w:rPr>
          <w:rFonts w:ascii="Times New Roman" w:hAnsi="Times New Roman" w:cs="Times New Roman"/>
        </w:rPr>
        <w:t>pozyskiwanie środków zewnętrznych na inwestycje i projekty społeczne w regionie</w:t>
      </w:r>
      <w:r w:rsidR="00186249">
        <w:rPr>
          <w:rFonts w:ascii="Times New Roman" w:hAnsi="Times New Roman" w:cs="Times New Roman"/>
        </w:rPr>
        <w:t xml:space="preserve">. </w:t>
      </w:r>
    </w:p>
    <w:p w14:paraId="0FB3B79B" w14:textId="44938D45" w:rsidR="00186249" w:rsidRPr="00186249" w:rsidRDefault="00186249" w:rsidP="0042552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86249">
        <w:rPr>
          <w:rFonts w:ascii="Times New Roman" w:hAnsi="Times New Roman" w:cs="Times New Roman"/>
        </w:rPr>
        <w:t>Wysokość składki została określona na podstawie aktualnej liczby mieszkańców Powiatu</w:t>
      </w:r>
      <w:r w:rsidR="00CE472F">
        <w:rPr>
          <w:rFonts w:ascii="Times New Roman" w:hAnsi="Times New Roman" w:cs="Times New Roman"/>
        </w:rPr>
        <w:t xml:space="preserve">. </w:t>
      </w:r>
      <w:r w:rsidRPr="00186249">
        <w:rPr>
          <w:rFonts w:ascii="Times New Roman" w:hAnsi="Times New Roman" w:cs="Times New Roman"/>
        </w:rPr>
        <w:t>Środki na ten cel zostały przewidziane w </w:t>
      </w:r>
      <w:hyperlink r:id="rId6" w:tgtFrame="_blank" w:history="1">
        <w:r w:rsidRPr="00186249">
          <w:rPr>
            <w:rStyle w:val="Hipercze"/>
            <w:rFonts w:ascii="Times New Roman" w:hAnsi="Times New Roman" w:cs="Times New Roman"/>
            <w:color w:val="auto"/>
            <w:u w:val="none"/>
          </w:rPr>
          <w:t>budżecie Powiatu Świdwińskiego na rok 2025 i 2026</w:t>
        </w:r>
      </w:hyperlink>
      <w:r w:rsidRPr="00186249">
        <w:rPr>
          <w:rFonts w:ascii="Times New Roman" w:hAnsi="Times New Roman" w:cs="Times New Roman"/>
        </w:rPr>
        <w:t xml:space="preserve">. Opłacenie składki jest warunkiem koniecznym do zachowania pełni praw członkowskich </w:t>
      </w:r>
      <w:r w:rsidR="00164C81">
        <w:rPr>
          <w:rFonts w:ascii="Times New Roman" w:hAnsi="Times New Roman" w:cs="Times New Roman"/>
        </w:rPr>
        <w:br/>
      </w:r>
      <w:r w:rsidRPr="00186249">
        <w:rPr>
          <w:rFonts w:ascii="Times New Roman" w:hAnsi="Times New Roman" w:cs="Times New Roman"/>
        </w:rPr>
        <w:t>i możliwości wpływania na kierunki wydatkowania funduszy w ramach strategii LSR.</w:t>
      </w:r>
    </w:p>
    <w:p w14:paraId="7C977EBC" w14:textId="3791C48E" w:rsidR="00186249" w:rsidRPr="00186249" w:rsidRDefault="00186249" w:rsidP="004255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86249">
        <w:rPr>
          <w:rFonts w:ascii="Times New Roman" w:hAnsi="Times New Roman" w:cs="Times New Roman"/>
        </w:rPr>
        <w:t>W związku z powyższym, podjęcie niniejszej uchwały jest w pełni uzasadnione</w:t>
      </w:r>
      <w:r w:rsidR="0042552B">
        <w:rPr>
          <w:rFonts w:ascii="Times New Roman" w:hAnsi="Times New Roman" w:cs="Times New Roman"/>
        </w:rPr>
        <w:t>.</w:t>
      </w:r>
    </w:p>
    <w:p w14:paraId="11A0C904" w14:textId="77777777" w:rsidR="00186249" w:rsidRDefault="00186249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325367D6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148A078E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42CC3EA1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7478F4A8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6C67ABDB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0228E9CC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22C77379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6463A083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09EBC0F6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6E684023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0D0D8FE6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6DB9D6DD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52984EA5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072DA216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7EB59F1A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77062BDA" w14:textId="77777777" w:rsidR="00CE472F" w:rsidRDefault="00CE472F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54FD2738" w14:textId="77777777" w:rsidR="00CE472F" w:rsidRDefault="00CE472F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25F33DAD" w14:textId="77777777" w:rsidR="0042552B" w:rsidRDefault="0042552B" w:rsidP="007A6655">
      <w:pPr>
        <w:spacing w:line="276" w:lineRule="auto"/>
        <w:jc w:val="both"/>
        <w:rPr>
          <w:rFonts w:ascii="Times New Roman" w:hAnsi="Times New Roman" w:cs="Times New Roman"/>
        </w:rPr>
      </w:pPr>
    </w:p>
    <w:p w14:paraId="28F2A2FD" w14:textId="27884ACC" w:rsidR="008A0FD3" w:rsidRPr="002C3D52" w:rsidRDefault="0042552B" w:rsidP="009D381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Sporządziła: Agata Ślusarek</w:t>
      </w:r>
    </w:p>
    <w:sectPr w:rsidR="008A0FD3" w:rsidRPr="002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7B8"/>
    <w:multiLevelType w:val="multilevel"/>
    <w:tmpl w:val="6038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43C2E"/>
    <w:multiLevelType w:val="multilevel"/>
    <w:tmpl w:val="D47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E748D"/>
    <w:multiLevelType w:val="hybridMultilevel"/>
    <w:tmpl w:val="44329EAA"/>
    <w:lvl w:ilvl="0" w:tplc="0A56D6C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3559"/>
    <w:multiLevelType w:val="hybridMultilevel"/>
    <w:tmpl w:val="96B65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82AAF"/>
    <w:multiLevelType w:val="multilevel"/>
    <w:tmpl w:val="8B2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30164"/>
    <w:multiLevelType w:val="multilevel"/>
    <w:tmpl w:val="20E6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518FF"/>
    <w:multiLevelType w:val="multilevel"/>
    <w:tmpl w:val="497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01434"/>
    <w:multiLevelType w:val="multilevel"/>
    <w:tmpl w:val="68D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75A2B"/>
    <w:multiLevelType w:val="multilevel"/>
    <w:tmpl w:val="C58A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0545E"/>
    <w:multiLevelType w:val="multilevel"/>
    <w:tmpl w:val="D33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448D7"/>
    <w:multiLevelType w:val="hybridMultilevel"/>
    <w:tmpl w:val="B9AA6356"/>
    <w:lvl w:ilvl="0" w:tplc="E2FA49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45831"/>
    <w:multiLevelType w:val="hybridMultilevel"/>
    <w:tmpl w:val="0CD4807C"/>
    <w:lvl w:ilvl="0" w:tplc="5A68D6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344CB"/>
    <w:multiLevelType w:val="multilevel"/>
    <w:tmpl w:val="DF0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10354"/>
    <w:multiLevelType w:val="hybridMultilevel"/>
    <w:tmpl w:val="165ADB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30BDF"/>
    <w:multiLevelType w:val="hybridMultilevel"/>
    <w:tmpl w:val="75F26A6A"/>
    <w:lvl w:ilvl="0" w:tplc="B2784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80011"/>
    <w:multiLevelType w:val="multilevel"/>
    <w:tmpl w:val="5DA2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F3179"/>
    <w:multiLevelType w:val="multilevel"/>
    <w:tmpl w:val="74F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217BC"/>
    <w:multiLevelType w:val="multilevel"/>
    <w:tmpl w:val="793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209232">
    <w:abstractNumId w:val="3"/>
  </w:num>
  <w:num w:numId="2" w16cid:durableId="1435663161">
    <w:abstractNumId w:val="13"/>
  </w:num>
  <w:num w:numId="3" w16cid:durableId="1304431448">
    <w:abstractNumId w:val="6"/>
  </w:num>
  <w:num w:numId="4" w16cid:durableId="341905064">
    <w:abstractNumId w:val="16"/>
  </w:num>
  <w:num w:numId="5" w16cid:durableId="857818466">
    <w:abstractNumId w:val="1"/>
  </w:num>
  <w:num w:numId="6" w16cid:durableId="569459454">
    <w:abstractNumId w:val="9"/>
  </w:num>
  <w:num w:numId="7" w16cid:durableId="1079181883">
    <w:abstractNumId w:val="0"/>
  </w:num>
  <w:num w:numId="8" w16cid:durableId="126894577">
    <w:abstractNumId w:val="4"/>
  </w:num>
  <w:num w:numId="9" w16cid:durableId="56438821">
    <w:abstractNumId w:val="15"/>
  </w:num>
  <w:num w:numId="10" w16cid:durableId="1887447684">
    <w:abstractNumId w:val="17"/>
  </w:num>
  <w:num w:numId="11" w16cid:durableId="1108235327">
    <w:abstractNumId w:val="7"/>
  </w:num>
  <w:num w:numId="12" w16cid:durableId="817189424">
    <w:abstractNumId w:val="8"/>
  </w:num>
  <w:num w:numId="13" w16cid:durableId="2085519024">
    <w:abstractNumId w:val="5"/>
  </w:num>
  <w:num w:numId="14" w16cid:durableId="2041776726">
    <w:abstractNumId w:val="11"/>
  </w:num>
  <w:num w:numId="15" w16cid:durableId="1793090472">
    <w:abstractNumId w:val="10"/>
  </w:num>
  <w:num w:numId="16" w16cid:durableId="1454904463">
    <w:abstractNumId w:val="14"/>
  </w:num>
  <w:num w:numId="17" w16cid:durableId="1214346574">
    <w:abstractNumId w:val="2"/>
  </w:num>
  <w:num w:numId="18" w16cid:durableId="2048141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5"/>
    <w:rsid w:val="000F7D00"/>
    <w:rsid w:val="00164C81"/>
    <w:rsid w:val="00186249"/>
    <w:rsid w:val="00200DEF"/>
    <w:rsid w:val="002C3D52"/>
    <w:rsid w:val="002D45C6"/>
    <w:rsid w:val="00381B89"/>
    <w:rsid w:val="003B2188"/>
    <w:rsid w:val="003F2542"/>
    <w:rsid w:val="0042552B"/>
    <w:rsid w:val="00464225"/>
    <w:rsid w:val="004C3367"/>
    <w:rsid w:val="004C58A3"/>
    <w:rsid w:val="00567768"/>
    <w:rsid w:val="005A2297"/>
    <w:rsid w:val="0066110D"/>
    <w:rsid w:val="006F7195"/>
    <w:rsid w:val="00734547"/>
    <w:rsid w:val="007A6655"/>
    <w:rsid w:val="007D5D79"/>
    <w:rsid w:val="00880B41"/>
    <w:rsid w:val="008A0FD3"/>
    <w:rsid w:val="00900C74"/>
    <w:rsid w:val="009D3810"/>
    <w:rsid w:val="00CB7F38"/>
    <w:rsid w:val="00CE472F"/>
    <w:rsid w:val="00D079E2"/>
    <w:rsid w:val="00DD3922"/>
    <w:rsid w:val="00E877F4"/>
    <w:rsid w:val="00EE7311"/>
    <w:rsid w:val="00F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41C"/>
  <w15:chartTrackingRefBased/>
  <w15:docId w15:val="{2D67F8A0-5DA4-44E8-8934-216D24EF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1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1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1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1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1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1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1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1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1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1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1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62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24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itation-63">
    <w:name w:val="citation-63"/>
    <w:basedOn w:val="Domylnaczcionkaakapitu"/>
    <w:rsid w:val="004C3367"/>
  </w:style>
  <w:style w:type="character" w:customStyle="1" w:styleId="citation-62">
    <w:name w:val="citation-62"/>
    <w:basedOn w:val="Domylnaczcionkaakapitu"/>
    <w:rsid w:val="004C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swidwinski.pl/bip/prawo-miejscowe/uchwaly-rady/vii-kadenbcja-2024-2029/uchwala-nr-xx/101/26-zmieniajaca-uchwale-w-sprawie-uchwalenia-budzetu-powiatu-na-2026-rok" TargetMode="External"/><Relationship Id="rId5" Type="http://schemas.openxmlformats.org/officeDocument/2006/relationships/hyperlink" Target="https://www.lgd-swidwin.org.pl/index.php/aktualnosci/991-konsultacje-zmian-do-kryteriow-wyboru-w-ramach-przedsiewziec-lokalnej-strategii-rozwoju-na-lata-2023-2027-z-perspektywa-do-2029-roku-lokalnej-grupy-dzialania-powiatu-swidwinski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Ślusarek</dc:creator>
  <cp:keywords/>
  <dc:description/>
  <cp:lastModifiedBy>Marta Kozik</cp:lastModifiedBy>
  <cp:revision>3</cp:revision>
  <cp:lastPrinted>2026-03-24T09:00:00Z</cp:lastPrinted>
  <dcterms:created xsi:type="dcterms:W3CDTF">2026-03-25T13:37:00Z</dcterms:created>
  <dcterms:modified xsi:type="dcterms:W3CDTF">2026-03-26T06:29:00Z</dcterms:modified>
</cp:coreProperties>
</file>