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BB12" w14:textId="46DADBED" w:rsidR="002A5F24" w:rsidRDefault="002A5F24" w:rsidP="002A5F24">
      <w:pPr>
        <w:pStyle w:val="align-center"/>
        <w:jc w:val="center"/>
        <w:rPr>
          <w:b/>
        </w:rPr>
      </w:pPr>
      <w:r w:rsidRPr="0043220A">
        <w:rPr>
          <w:b/>
        </w:rPr>
        <w:t xml:space="preserve">UCHWAŁA NR </w:t>
      </w:r>
      <w:r w:rsidR="00DE4C0C">
        <w:rPr>
          <w:b/>
        </w:rPr>
        <w:t xml:space="preserve"> </w:t>
      </w:r>
      <w:r w:rsidR="00FC24BD">
        <w:rPr>
          <w:b/>
        </w:rPr>
        <w:t>XIX</w:t>
      </w:r>
      <w:r w:rsidR="00DE4C0C">
        <w:rPr>
          <w:b/>
        </w:rPr>
        <w:t xml:space="preserve"> </w:t>
      </w:r>
      <w:r w:rsidR="0094748A">
        <w:rPr>
          <w:b/>
        </w:rPr>
        <w:t xml:space="preserve">/ </w:t>
      </w:r>
      <w:r w:rsidR="00FC24BD">
        <w:rPr>
          <w:b/>
        </w:rPr>
        <w:t>92</w:t>
      </w:r>
      <w:r w:rsidR="00DE4C0C">
        <w:rPr>
          <w:b/>
        </w:rPr>
        <w:t xml:space="preserve"> </w:t>
      </w:r>
      <w:r w:rsidR="0094748A">
        <w:rPr>
          <w:b/>
        </w:rPr>
        <w:t xml:space="preserve">/ </w:t>
      </w:r>
      <w:r w:rsidR="00DE4C0C">
        <w:rPr>
          <w:b/>
        </w:rPr>
        <w:t>2</w:t>
      </w:r>
      <w:r w:rsidR="00C94DC9">
        <w:rPr>
          <w:b/>
        </w:rPr>
        <w:t>5</w:t>
      </w:r>
      <w:r w:rsidRPr="0043220A">
        <w:rPr>
          <w:b/>
        </w:rPr>
        <w:br/>
        <w:t>RADY POWIATU ŚWIDWIŃSKIEGO</w:t>
      </w:r>
      <w:r w:rsidRPr="0043220A">
        <w:rPr>
          <w:b/>
        </w:rPr>
        <w:br/>
        <w:t>z dnia </w:t>
      </w:r>
      <w:r w:rsidR="00FC24BD">
        <w:rPr>
          <w:b/>
        </w:rPr>
        <w:t>18</w:t>
      </w:r>
      <w:r w:rsidRPr="0043220A">
        <w:rPr>
          <w:b/>
        </w:rPr>
        <w:t xml:space="preserve"> grudnia 20</w:t>
      </w:r>
      <w:r w:rsidR="00FA64BD">
        <w:rPr>
          <w:b/>
        </w:rPr>
        <w:t>2</w:t>
      </w:r>
      <w:r w:rsidR="00C94DC9">
        <w:rPr>
          <w:b/>
        </w:rPr>
        <w:t>5</w:t>
      </w:r>
      <w:r w:rsidRPr="0043220A">
        <w:rPr>
          <w:b/>
        </w:rPr>
        <w:t xml:space="preserve"> roku</w:t>
      </w:r>
      <w:r>
        <w:br/>
      </w:r>
      <w:r>
        <w:br/>
      </w:r>
      <w:r>
        <w:rPr>
          <w:b/>
        </w:rPr>
        <w:t>w sprawie uchwalenia Wieloletniej Prognozy Finansowej Powiatu Św</w:t>
      </w:r>
      <w:r w:rsidR="0094748A">
        <w:rPr>
          <w:b/>
        </w:rPr>
        <w:t>idwińskiego</w:t>
      </w:r>
      <w:r w:rsidR="0094748A">
        <w:rPr>
          <w:b/>
        </w:rPr>
        <w:br/>
        <w:t>na lata 202</w:t>
      </w:r>
      <w:r w:rsidR="00C94DC9">
        <w:rPr>
          <w:b/>
        </w:rPr>
        <w:t>6</w:t>
      </w:r>
      <w:r w:rsidR="004E25D0">
        <w:rPr>
          <w:b/>
        </w:rPr>
        <w:t xml:space="preserve"> – 20</w:t>
      </w:r>
      <w:r w:rsidR="00FE217C">
        <w:rPr>
          <w:b/>
        </w:rPr>
        <w:t>3</w:t>
      </w:r>
      <w:r w:rsidR="00D64AD6">
        <w:rPr>
          <w:b/>
        </w:rPr>
        <w:t>2</w:t>
      </w:r>
    </w:p>
    <w:p w14:paraId="64E36B31" w14:textId="666EE6DC" w:rsidR="002A5F24" w:rsidRDefault="002A5F24" w:rsidP="002A5F24">
      <w:pPr>
        <w:pStyle w:val="NormalnyWeb"/>
        <w:spacing w:before="0" w:beforeAutospacing="0" w:after="0" w:afterAutospacing="0" w:line="360" w:lineRule="auto"/>
        <w:jc w:val="both"/>
      </w:pPr>
      <w:r>
        <w:t xml:space="preserve">Na podstawie art. 226, 228, 230 </w:t>
      </w:r>
      <w:r w:rsidR="007B70BD">
        <w:t>ust. 6</w:t>
      </w:r>
      <w:r w:rsidR="002B74E6">
        <w:t>, 232 ust. 2</w:t>
      </w:r>
      <w:r>
        <w:t xml:space="preserve"> ustawy z dnia 27 sierpnia 2009 roku </w:t>
      </w:r>
      <w:r w:rsidR="002B74E6">
        <w:t xml:space="preserve">                             </w:t>
      </w:r>
      <w:r>
        <w:t>o finansach publicznych (t</w:t>
      </w:r>
      <w:r w:rsidR="00DE4C0C">
        <w:t>.</w:t>
      </w:r>
      <w:r>
        <w:t>j. Dz. U. z 20</w:t>
      </w:r>
      <w:r w:rsidR="00FA64BD">
        <w:t>2</w:t>
      </w:r>
      <w:r w:rsidR="00C94DC9">
        <w:t>5</w:t>
      </w:r>
      <w:r w:rsidR="00FE217C">
        <w:t xml:space="preserve"> </w:t>
      </w:r>
      <w:r>
        <w:t xml:space="preserve">r. poz. </w:t>
      </w:r>
      <w:r w:rsidR="00FE217C">
        <w:t>1</w:t>
      </w:r>
      <w:r w:rsidR="00C94DC9">
        <w:t>483</w:t>
      </w:r>
      <w:r>
        <w:t xml:space="preserve"> z</w:t>
      </w:r>
      <w:r w:rsidR="00DE4C0C">
        <w:t>e zmianami</w:t>
      </w:r>
      <w:r>
        <w:t>) uchwala się, co następuje:</w:t>
      </w:r>
    </w:p>
    <w:p w14:paraId="039425D9" w14:textId="77777777" w:rsidR="002A5F24" w:rsidRDefault="002A5F24" w:rsidP="002A5F2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14:paraId="657CB0A6" w14:textId="341F0F2D" w:rsidR="002A5F24" w:rsidRDefault="002A5F24" w:rsidP="002A5F24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1. </w:t>
      </w:r>
      <w:r>
        <w:t>Ustala się Wieloletnią Prognozę Finansową Powiatu Świdwińskiego na lata 20</w:t>
      </w:r>
      <w:r w:rsidR="0094748A">
        <w:t>2</w:t>
      </w:r>
      <w:r w:rsidR="00C94DC9">
        <w:t>6</w:t>
      </w:r>
      <w:r>
        <w:t xml:space="preserve"> - 20</w:t>
      </w:r>
      <w:r w:rsidR="00FE217C">
        <w:t>3</w:t>
      </w:r>
      <w:r w:rsidR="00D64AD6">
        <w:t>2</w:t>
      </w:r>
      <w:r>
        <w:t>, zgodnie z załącznikiem Nr 1</w:t>
      </w:r>
      <w:r w:rsidR="00AA3FFF">
        <w:t xml:space="preserve"> do uchwały</w:t>
      </w:r>
      <w:r>
        <w:t>.</w:t>
      </w:r>
    </w:p>
    <w:p w14:paraId="7B91C0B2" w14:textId="666E7424" w:rsidR="002A5F24" w:rsidRDefault="002A5F24" w:rsidP="002A5F2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§ 2. </w:t>
      </w:r>
      <w:r>
        <w:t>Ustala się planowane i realizowane przedsięwzięcia Powiatu Świdwińskiego                                     w latach 20</w:t>
      </w:r>
      <w:r w:rsidR="0094748A">
        <w:t>2</w:t>
      </w:r>
      <w:r w:rsidR="00C94DC9">
        <w:t>6</w:t>
      </w:r>
      <w:r>
        <w:t xml:space="preserve"> – 202</w:t>
      </w:r>
      <w:r w:rsidR="004306B3">
        <w:t>9</w:t>
      </w:r>
      <w:r>
        <w:t>, zgodnie z załącznikiem Nr 2</w:t>
      </w:r>
      <w:r w:rsidR="00AA3FFF">
        <w:t xml:space="preserve"> do uchwały</w:t>
      </w:r>
      <w:r>
        <w:t>.</w:t>
      </w:r>
    </w:p>
    <w:p w14:paraId="219A5830" w14:textId="2C9AC970" w:rsidR="002A5F24" w:rsidRDefault="002A5F24" w:rsidP="002A5F24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3. </w:t>
      </w:r>
      <w:r>
        <w:t xml:space="preserve">Ustala się objaśnienia wartości przyjętych w </w:t>
      </w:r>
      <w:r w:rsidR="00FE217C">
        <w:t>W</w:t>
      </w:r>
      <w:r>
        <w:t xml:space="preserve">ieloletniej </w:t>
      </w:r>
      <w:r w:rsidR="00FE217C">
        <w:t>P</w:t>
      </w:r>
      <w:r>
        <w:t xml:space="preserve">rognozie </w:t>
      </w:r>
      <w:r w:rsidR="00FE217C">
        <w:t>F</w:t>
      </w:r>
      <w:r>
        <w:t>inansowej</w:t>
      </w:r>
      <w:r w:rsidR="00FE217C">
        <w:t xml:space="preserve"> Powiatu Świdwińskiego na lata 202</w:t>
      </w:r>
      <w:r w:rsidR="00C94DC9">
        <w:t>6</w:t>
      </w:r>
      <w:r w:rsidR="00FE217C">
        <w:t xml:space="preserve"> – 203</w:t>
      </w:r>
      <w:r w:rsidR="00D64AD6">
        <w:t>2</w:t>
      </w:r>
      <w:r>
        <w:t xml:space="preserve">, </w:t>
      </w:r>
      <w:r w:rsidR="00730521">
        <w:t>zgodnie</w:t>
      </w:r>
      <w:r w:rsidR="00FE217C">
        <w:t xml:space="preserve"> z załącznikiem Nr 3</w:t>
      </w:r>
      <w:r w:rsidR="00AA3FFF">
        <w:t xml:space="preserve"> do uchwały</w:t>
      </w:r>
      <w:r w:rsidR="00FE217C">
        <w:t>.</w:t>
      </w:r>
    </w:p>
    <w:p w14:paraId="3935F617" w14:textId="77777777" w:rsidR="002A5F24" w:rsidRPr="0043220A" w:rsidRDefault="002A5F24" w:rsidP="002A5F24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§ 4. </w:t>
      </w:r>
      <w:r>
        <w:t>Upoważnia się Zarząd Powiatu do:</w:t>
      </w:r>
    </w:p>
    <w:p w14:paraId="662EA339" w14:textId="70D27E37" w:rsidR="002A5F24" w:rsidRDefault="00783C3C" w:rsidP="002A5F24">
      <w:pPr>
        <w:pStyle w:val="NormalnyWeb"/>
        <w:spacing w:before="0" w:beforeAutospacing="0" w:after="0" w:afterAutospacing="0" w:line="360" w:lineRule="auto"/>
        <w:jc w:val="both"/>
      </w:pPr>
      <w:r>
        <w:t>1) </w:t>
      </w:r>
      <w:r w:rsidR="00877734">
        <w:t xml:space="preserve">zaciągania zobowiązań </w:t>
      </w:r>
      <w:r w:rsidR="002A5F24">
        <w:t>związanych z realizacją przedsięwzięć ujętych w załącz</w:t>
      </w:r>
      <w:r>
        <w:t xml:space="preserve">niku </w:t>
      </w:r>
      <w:r w:rsidR="00F26AEB">
        <w:t xml:space="preserve">                  </w:t>
      </w:r>
      <w:r>
        <w:t>Nr 2 do niniejszej uchwały;</w:t>
      </w:r>
    </w:p>
    <w:p w14:paraId="2638BDDD" w14:textId="295CC344" w:rsidR="002A5F24" w:rsidRDefault="002A5F24" w:rsidP="002A5F24">
      <w:pPr>
        <w:pStyle w:val="NormalnyWeb"/>
        <w:spacing w:before="0" w:beforeAutospacing="0" w:after="0" w:afterAutospacing="0" w:line="360" w:lineRule="auto"/>
        <w:jc w:val="both"/>
      </w:pPr>
      <w:r>
        <w:t>2) </w:t>
      </w:r>
      <w:r w:rsidR="00877734">
        <w:t xml:space="preserve">zaciągania zobowiązań </w:t>
      </w:r>
      <w:r>
        <w:t>z tytułu umów, których realizacja w roku budżetowym i w latach następnych jest niezbędna do zapewnienia ciągłości działa</w:t>
      </w:r>
      <w:r w:rsidR="00656479">
        <w:t>nia</w:t>
      </w:r>
      <w:r>
        <w:t xml:space="preserve"> jednostki i z których wynikające płatnośc</w:t>
      </w:r>
      <w:r w:rsidR="00783C3C">
        <w:t>i wykraczają poza rok budżetowy;</w:t>
      </w:r>
    </w:p>
    <w:p w14:paraId="1D2DFE41" w14:textId="2B4D5C9A" w:rsidR="0060692B" w:rsidRDefault="0060692B" w:rsidP="002A5F24">
      <w:pPr>
        <w:pStyle w:val="NormalnyWeb"/>
        <w:spacing w:before="0" w:beforeAutospacing="0" w:after="0" w:afterAutospacing="0" w:line="360" w:lineRule="auto"/>
        <w:jc w:val="both"/>
      </w:pPr>
      <w:r>
        <w:t>3) przekazania uprawnień, o których mowa w pkt 1 i 2, kierownikom jednostek organizacyjnych;</w:t>
      </w:r>
    </w:p>
    <w:p w14:paraId="69D8A04C" w14:textId="114CB2D3" w:rsidR="00783C3C" w:rsidRPr="00783C3C" w:rsidRDefault="0060692B" w:rsidP="00877734">
      <w:pPr>
        <w:tabs>
          <w:tab w:val="right" w:pos="7655"/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3C3C" w:rsidRPr="00783C3C">
        <w:rPr>
          <w:rFonts w:ascii="Times New Roman" w:hAnsi="Times New Roman" w:cs="Times New Roman"/>
          <w:sz w:val="24"/>
          <w:szCs w:val="24"/>
        </w:rPr>
        <w:t xml:space="preserve">) </w:t>
      </w:r>
      <w:r w:rsidR="00877734">
        <w:rPr>
          <w:rFonts w:ascii="Times New Roman" w:hAnsi="Times New Roman" w:cs="Times New Roman"/>
          <w:sz w:val="24"/>
          <w:szCs w:val="24"/>
        </w:rPr>
        <w:t xml:space="preserve">dokonywania zmian limitów zobowiązań i kwot wydatków na realizację przedsięwzięcia finansowego z udziałem środków europejskich albo środków, o których mowa </w:t>
      </w:r>
      <w:r w:rsidR="000B1BB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77734">
        <w:rPr>
          <w:rFonts w:ascii="Times New Roman" w:hAnsi="Times New Roman" w:cs="Times New Roman"/>
          <w:sz w:val="24"/>
          <w:szCs w:val="24"/>
        </w:rPr>
        <w:t xml:space="preserve">w art. 5 ust. 1 pkt 3, w związku ze zmianami w realizacji tego przedsięwzięcia, o ile zmiany </w:t>
      </w:r>
      <w:r w:rsidR="00DE4C0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7734">
        <w:rPr>
          <w:rFonts w:ascii="Times New Roman" w:hAnsi="Times New Roman" w:cs="Times New Roman"/>
          <w:sz w:val="24"/>
          <w:szCs w:val="24"/>
        </w:rPr>
        <w:t>te nie pogorszą wyniku budżetu dla każdego roku objętego wieloletnią prognozą finansową.</w:t>
      </w:r>
    </w:p>
    <w:p w14:paraId="79B92233" w14:textId="031E4D7C" w:rsidR="002A5F24" w:rsidRPr="002A5F24" w:rsidRDefault="002A5F24" w:rsidP="002A5F24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</w:t>
      </w:r>
      <w:r w:rsidR="0018474F">
        <w:rPr>
          <w:b/>
        </w:rPr>
        <w:t>5</w:t>
      </w:r>
      <w:r>
        <w:rPr>
          <w:b/>
        </w:rPr>
        <w:t xml:space="preserve">. </w:t>
      </w:r>
      <w:r w:rsidRPr="002A5F24">
        <w:t xml:space="preserve">Traci moc </w:t>
      </w:r>
      <w:r>
        <w:t xml:space="preserve">uchwała </w:t>
      </w:r>
      <w:r w:rsidR="0094748A">
        <w:t xml:space="preserve">Nr </w:t>
      </w:r>
      <w:r w:rsidR="00C94DC9">
        <w:t>VIII/38/24</w:t>
      </w:r>
      <w:r w:rsidR="0094748A">
        <w:t xml:space="preserve"> Rady Powiatu Świdwińskiego z dnia </w:t>
      </w:r>
      <w:r w:rsidR="00C94DC9">
        <w:t>19</w:t>
      </w:r>
      <w:r w:rsidR="00907174">
        <w:t xml:space="preserve"> grudnia</w:t>
      </w:r>
      <w:r w:rsidR="00FE217C">
        <w:t xml:space="preserve"> 202</w:t>
      </w:r>
      <w:r w:rsidR="00C94DC9">
        <w:t>4</w:t>
      </w:r>
      <w:r w:rsidR="0094748A">
        <w:t xml:space="preserve"> roku w sprawie </w:t>
      </w:r>
      <w:r w:rsidR="007D5A27">
        <w:t>W</w:t>
      </w:r>
      <w:r w:rsidR="0094748A">
        <w:t xml:space="preserve">ieloletniej Prognozy Finansowej Powiatu Świdwińskiego </w:t>
      </w:r>
      <w:r w:rsidR="000B1BB5">
        <w:t xml:space="preserve">                                      </w:t>
      </w:r>
      <w:r w:rsidR="0094748A">
        <w:t>na lata 20</w:t>
      </w:r>
      <w:r w:rsidR="00DE4C0C">
        <w:t>2</w:t>
      </w:r>
      <w:r w:rsidR="00C94DC9">
        <w:t>5</w:t>
      </w:r>
      <w:r w:rsidR="0094748A">
        <w:t xml:space="preserve"> – 20</w:t>
      </w:r>
      <w:r w:rsidR="00FE217C">
        <w:t>3</w:t>
      </w:r>
      <w:r w:rsidR="00907174">
        <w:t>2</w:t>
      </w:r>
      <w:r w:rsidR="0094748A">
        <w:t xml:space="preserve"> wraz z późniejszymi zmianami</w:t>
      </w:r>
      <w:r>
        <w:t xml:space="preserve">. </w:t>
      </w:r>
    </w:p>
    <w:p w14:paraId="31B0802F" w14:textId="5C7B9E41" w:rsidR="0060692B" w:rsidRDefault="002A5F24" w:rsidP="0060692B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§ </w:t>
      </w:r>
      <w:r w:rsidR="0018474F">
        <w:rPr>
          <w:b/>
        </w:rPr>
        <w:t>6</w:t>
      </w:r>
      <w:r>
        <w:rPr>
          <w:b/>
        </w:rPr>
        <w:t xml:space="preserve">. </w:t>
      </w:r>
      <w:r>
        <w:t>Uchwała wchodzi w życie z dniem 1 stycznia 20</w:t>
      </w:r>
      <w:r w:rsidR="0094748A">
        <w:t>2</w:t>
      </w:r>
      <w:r w:rsidR="00C94DC9">
        <w:t>6</w:t>
      </w:r>
      <w:r>
        <w:t>r.</w:t>
      </w:r>
    </w:p>
    <w:p w14:paraId="387BE342" w14:textId="77777777" w:rsidR="003C5CCF" w:rsidRDefault="003C5CCF" w:rsidP="0060692B">
      <w:pPr>
        <w:pStyle w:val="NormalnyWeb"/>
        <w:spacing w:before="0" w:beforeAutospacing="0" w:after="0" w:afterAutospacing="0" w:line="360" w:lineRule="auto"/>
        <w:jc w:val="both"/>
      </w:pPr>
    </w:p>
    <w:p w14:paraId="03CA22C3" w14:textId="77777777" w:rsidR="003C5CCF" w:rsidRDefault="003C5CCF" w:rsidP="0060692B">
      <w:pPr>
        <w:pStyle w:val="NormalnyWeb"/>
        <w:spacing w:before="0" w:beforeAutospacing="0" w:after="0" w:afterAutospacing="0" w:line="360" w:lineRule="auto"/>
        <w:jc w:val="both"/>
      </w:pPr>
    </w:p>
    <w:p w14:paraId="7CA446C3" w14:textId="1BCF0AD1" w:rsidR="003C5CCF" w:rsidRPr="003C5CCF" w:rsidRDefault="003C5CCF" w:rsidP="003C5CCF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3C5CCF">
        <w:rPr>
          <w:sz w:val="22"/>
          <w:szCs w:val="22"/>
        </w:rPr>
        <w:t>Sporządził:</w:t>
      </w:r>
    </w:p>
    <w:p w14:paraId="5C503DD9" w14:textId="45755E01" w:rsidR="0060692B" w:rsidRDefault="003C5CCF" w:rsidP="003C5CCF">
      <w:pPr>
        <w:pStyle w:val="NormalnyWeb"/>
        <w:spacing w:before="0" w:beforeAutospacing="0" w:after="0" w:afterAutospacing="0"/>
        <w:jc w:val="both"/>
      </w:pPr>
      <w:r w:rsidRPr="003C5CCF">
        <w:rPr>
          <w:sz w:val="22"/>
          <w:szCs w:val="22"/>
        </w:rPr>
        <w:t>Anna Buniak</w:t>
      </w:r>
    </w:p>
    <w:sectPr w:rsidR="0060692B" w:rsidSect="0060692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0A5A"/>
    <w:multiLevelType w:val="hybridMultilevel"/>
    <w:tmpl w:val="61EAA7CE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5EC5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7D2CCB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24"/>
    <w:rsid w:val="0000620A"/>
    <w:rsid w:val="000B1BB5"/>
    <w:rsid w:val="001466DB"/>
    <w:rsid w:val="0018474F"/>
    <w:rsid w:val="001B2039"/>
    <w:rsid w:val="002A5F24"/>
    <w:rsid w:val="002B74E6"/>
    <w:rsid w:val="00360CCE"/>
    <w:rsid w:val="003C5CCF"/>
    <w:rsid w:val="004306B3"/>
    <w:rsid w:val="004C3C37"/>
    <w:rsid w:val="004E25D0"/>
    <w:rsid w:val="00532E00"/>
    <w:rsid w:val="005811B6"/>
    <w:rsid w:val="00591779"/>
    <w:rsid w:val="005C6C74"/>
    <w:rsid w:val="005D27AF"/>
    <w:rsid w:val="0060692B"/>
    <w:rsid w:val="00656479"/>
    <w:rsid w:val="00672529"/>
    <w:rsid w:val="00730521"/>
    <w:rsid w:val="007406AE"/>
    <w:rsid w:val="007525F5"/>
    <w:rsid w:val="007757DB"/>
    <w:rsid w:val="00783C3C"/>
    <w:rsid w:val="007B70BD"/>
    <w:rsid w:val="007D5A27"/>
    <w:rsid w:val="00800503"/>
    <w:rsid w:val="00803771"/>
    <w:rsid w:val="00836A50"/>
    <w:rsid w:val="00864FFC"/>
    <w:rsid w:val="00877734"/>
    <w:rsid w:val="008A273A"/>
    <w:rsid w:val="008F620C"/>
    <w:rsid w:val="00907174"/>
    <w:rsid w:val="0094748A"/>
    <w:rsid w:val="00990872"/>
    <w:rsid w:val="00991C66"/>
    <w:rsid w:val="00AA3FFF"/>
    <w:rsid w:val="00B84384"/>
    <w:rsid w:val="00BF2FDB"/>
    <w:rsid w:val="00C94DC9"/>
    <w:rsid w:val="00D04CC1"/>
    <w:rsid w:val="00D64AD6"/>
    <w:rsid w:val="00DE4C0C"/>
    <w:rsid w:val="00EE1E2A"/>
    <w:rsid w:val="00F26AEB"/>
    <w:rsid w:val="00FA64BD"/>
    <w:rsid w:val="00FC24BD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2727"/>
  <w15:chartTrackingRefBased/>
  <w15:docId w15:val="{BD1631E7-D43B-4B2F-A65F-F4C5A64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F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uiPriority w:val="99"/>
    <w:semiHidden/>
    <w:rsid w:val="002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29</cp:revision>
  <cp:lastPrinted>2024-11-12T08:31:00Z</cp:lastPrinted>
  <dcterms:created xsi:type="dcterms:W3CDTF">2020-11-03T07:21:00Z</dcterms:created>
  <dcterms:modified xsi:type="dcterms:W3CDTF">2025-12-16T08:51:00Z</dcterms:modified>
</cp:coreProperties>
</file>