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F37D" w14:textId="354B5AAD" w:rsidR="000A2CC6" w:rsidRPr="000A2CC6" w:rsidRDefault="00EA7802" w:rsidP="000B2205">
      <w:pPr>
        <w:pStyle w:val="align-center"/>
        <w:spacing w:before="0" w:beforeAutospacing="0" w:after="0" w:afterAutospacing="0"/>
        <w:jc w:val="center"/>
        <w:rPr>
          <w:b/>
        </w:rPr>
      </w:pPr>
      <w:r w:rsidRPr="000A2CC6">
        <w:rPr>
          <w:b/>
        </w:rPr>
        <w:t xml:space="preserve">UCHWAŁA NR </w:t>
      </w:r>
      <w:r w:rsidR="000A2CC6" w:rsidRPr="000A2CC6">
        <w:rPr>
          <w:b/>
        </w:rPr>
        <w:t>XXI</w:t>
      </w:r>
      <w:r w:rsidR="00C52746">
        <w:rPr>
          <w:b/>
        </w:rPr>
        <w:t>V</w:t>
      </w:r>
      <w:r w:rsidR="000A2CC6" w:rsidRPr="000A2CC6">
        <w:rPr>
          <w:b/>
        </w:rPr>
        <w:t>/</w:t>
      </w:r>
      <w:r w:rsidR="00AD59DC">
        <w:rPr>
          <w:b/>
        </w:rPr>
        <w:t>123</w:t>
      </w:r>
      <w:r w:rsidR="000A2CC6" w:rsidRPr="000A2CC6">
        <w:rPr>
          <w:b/>
        </w:rPr>
        <w:t>/26</w:t>
      </w:r>
    </w:p>
    <w:p w14:paraId="024D8AD1" w14:textId="660B6314" w:rsidR="00EB1A9E" w:rsidRPr="000A2CC6" w:rsidRDefault="000A2CC6" w:rsidP="000B2205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RADY POWIATU ŚWIDWIŃSKIEGO</w:t>
      </w:r>
      <w:r w:rsidR="00EA7802" w:rsidRPr="000A2CC6">
        <w:rPr>
          <w:b/>
        </w:rPr>
        <w:br/>
        <w:t>z dnia </w:t>
      </w:r>
      <w:r w:rsidR="00C52746">
        <w:rPr>
          <w:b/>
        </w:rPr>
        <w:t>25 czerwca</w:t>
      </w:r>
      <w:r w:rsidR="005A6F8F" w:rsidRPr="000A2CC6">
        <w:rPr>
          <w:b/>
        </w:rPr>
        <w:t xml:space="preserve"> 202</w:t>
      </w:r>
      <w:r w:rsidR="00D211C6" w:rsidRPr="000A2CC6">
        <w:rPr>
          <w:b/>
        </w:rPr>
        <w:t>6</w:t>
      </w:r>
      <w:r w:rsidR="00EA7802" w:rsidRPr="000A2CC6">
        <w:rPr>
          <w:b/>
        </w:rPr>
        <w:t xml:space="preserve"> roku</w:t>
      </w:r>
    </w:p>
    <w:p w14:paraId="2B920A78" w14:textId="6B69D93B" w:rsidR="00EA7802" w:rsidRDefault="00EA7802" w:rsidP="000B2205">
      <w:pPr>
        <w:pStyle w:val="align-center"/>
        <w:spacing w:before="0" w:beforeAutospacing="0" w:after="0" w:afterAutospacing="0"/>
        <w:jc w:val="center"/>
        <w:rPr>
          <w:b/>
        </w:rPr>
      </w:pPr>
      <w:r w:rsidRPr="000A2CC6">
        <w:rPr>
          <w:b/>
        </w:rPr>
        <w:br/>
      </w:r>
      <w:r>
        <w:rPr>
          <w:b/>
        </w:rPr>
        <w:t xml:space="preserve">zmieniająca uchwałę </w:t>
      </w:r>
    </w:p>
    <w:p w14:paraId="1CA85C9C" w14:textId="05513C36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</w:t>
      </w:r>
      <w:r>
        <w:rPr>
          <w:b/>
        </w:rPr>
        <w:br/>
        <w:t>na lata 202</w:t>
      </w:r>
      <w:r w:rsidR="00D211C6">
        <w:rPr>
          <w:b/>
        </w:rPr>
        <w:t>6</w:t>
      </w:r>
      <w:r>
        <w:rPr>
          <w:b/>
        </w:rPr>
        <w:t xml:space="preserve"> – 203</w:t>
      </w:r>
      <w:r w:rsidR="00BD1018">
        <w:rPr>
          <w:b/>
        </w:rPr>
        <w:t>2</w:t>
      </w:r>
    </w:p>
    <w:p w14:paraId="01F59D4D" w14:textId="77777777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</w:p>
    <w:p w14:paraId="46A0312B" w14:textId="7371B86C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t>N</w:t>
      </w:r>
      <w:r w:rsidR="005F0C8E">
        <w:t>a podstawie art. 226, 227</w:t>
      </w:r>
      <w:r w:rsidR="002F737E">
        <w:t>,</w:t>
      </w:r>
      <w:r w:rsidR="005F0C8E">
        <w:t xml:space="preserve"> </w:t>
      </w:r>
      <w:r>
        <w:t>230 ust. 6</w:t>
      </w:r>
      <w:r w:rsidR="00DE3C06">
        <w:t>,</w:t>
      </w:r>
      <w:r w:rsidR="002F737E">
        <w:t xml:space="preserve"> 231 ust. 1</w:t>
      </w:r>
      <w:r w:rsidR="00DE3C06">
        <w:t xml:space="preserve"> oraz 232</w:t>
      </w:r>
      <w:r w:rsidR="002F737E">
        <w:t xml:space="preserve"> </w:t>
      </w:r>
      <w:r>
        <w:t xml:space="preserve">ustawy z dnia 27 sierpnia 2009 roku </w:t>
      </w:r>
      <w:r w:rsidR="00DE3C06">
        <w:t xml:space="preserve">                               </w:t>
      </w:r>
      <w:r>
        <w:t>o finansach</w:t>
      </w:r>
      <w:r w:rsidR="00BD1018">
        <w:t xml:space="preserve"> publicznych (</w:t>
      </w:r>
      <w:proofErr w:type="spellStart"/>
      <w:r w:rsidR="00BD1018">
        <w:t>t.j</w:t>
      </w:r>
      <w:proofErr w:type="spellEnd"/>
      <w:r w:rsidR="00BD1018">
        <w:t>. Dz. U. z 202</w:t>
      </w:r>
      <w:r w:rsidR="00D211C6">
        <w:t>5</w:t>
      </w:r>
      <w:r>
        <w:t>r. poz. 1</w:t>
      </w:r>
      <w:r w:rsidR="00D211C6">
        <w:t>483</w:t>
      </w:r>
      <w:r w:rsidR="000A2CC6">
        <w:t xml:space="preserve"> ze zmianami</w:t>
      </w:r>
      <w:r>
        <w:t>) uchwala się, co następuje:</w:t>
      </w:r>
    </w:p>
    <w:p w14:paraId="0A8B202F" w14:textId="77777777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</w:p>
    <w:p w14:paraId="165E6239" w14:textId="26265A8B" w:rsidR="00EA7802" w:rsidRDefault="00EA7802" w:rsidP="00700C75">
      <w:pPr>
        <w:pStyle w:val="align-center"/>
        <w:spacing w:before="0" w:beforeAutospacing="0" w:after="0" w:afterAutospacing="0"/>
        <w:jc w:val="both"/>
      </w:pPr>
      <w:r>
        <w:rPr>
          <w:b/>
        </w:rPr>
        <w:t xml:space="preserve">§ 1. </w:t>
      </w:r>
      <w:r>
        <w:t xml:space="preserve">W uchwale </w:t>
      </w:r>
      <w:r w:rsidR="00BD1018">
        <w:t xml:space="preserve">Nr </w:t>
      </w:r>
      <w:r w:rsidR="00D211C6">
        <w:t>XIX/92/25</w:t>
      </w:r>
      <w:r w:rsidRPr="001E1470">
        <w:t xml:space="preserve"> Rady Powiatu Świdwińskieg</w:t>
      </w:r>
      <w:r>
        <w:t xml:space="preserve">o z dnia </w:t>
      </w:r>
      <w:r w:rsidR="005A6F8F">
        <w:t>1</w:t>
      </w:r>
      <w:r w:rsidR="00D211C6">
        <w:t>8</w:t>
      </w:r>
      <w:r w:rsidR="00C51927">
        <w:t xml:space="preserve"> grudnia 202</w:t>
      </w:r>
      <w:r w:rsidR="00D211C6">
        <w:t>5</w:t>
      </w:r>
      <w:r>
        <w:t xml:space="preserve"> roku w </w:t>
      </w:r>
      <w:r w:rsidRPr="001E1470">
        <w:t>sprawie uchwalenia Wieloletniej Prognozy Finansowej Powiatu Świdwińskiego na lata 202</w:t>
      </w:r>
      <w:r w:rsidR="00D211C6">
        <w:t>6</w:t>
      </w:r>
      <w:r>
        <w:t>–</w:t>
      </w:r>
      <w:r w:rsidRPr="001E1470">
        <w:t>203</w:t>
      </w:r>
      <w:r w:rsidR="00BD1018">
        <w:t>2</w:t>
      </w:r>
      <w:r w:rsidR="00C51927">
        <w:t>,</w:t>
      </w:r>
      <w:r w:rsidR="00122A47">
        <w:t xml:space="preserve"> </w:t>
      </w:r>
      <w:r w:rsidR="00CD3D0E">
        <w:t>zmienionej uchwałą Nr</w:t>
      </w:r>
      <w:r w:rsidR="007A5290">
        <w:t xml:space="preserve"> 49/178/26 Zarządu Powiatu Świdwińskiego z dnia 20 stycznia 2026</w:t>
      </w:r>
      <w:r w:rsidR="00700C75">
        <w:t xml:space="preserve"> </w:t>
      </w:r>
      <w:r w:rsidR="007A5290">
        <w:t>r</w:t>
      </w:r>
      <w:r w:rsidR="00700C75">
        <w:t>oku</w:t>
      </w:r>
      <w:r w:rsidR="007A5290">
        <w:t xml:space="preserve"> </w:t>
      </w:r>
      <w:r w:rsidR="00700C75" w:rsidRPr="00700C75">
        <w:rPr>
          <w:bCs/>
        </w:rPr>
        <w:t>zmieniająca uchwałę</w:t>
      </w:r>
      <w:r w:rsidR="00700C75">
        <w:rPr>
          <w:bCs/>
        </w:rPr>
        <w:t xml:space="preserve"> </w:t>
      </w:r>
      <w:r w:rsidR="00700C75" w:rsidRPr="00700C75">
        <w:rPr>
          <w:bCs/>
        </w:rPr>
        <w:t>w sprawie uchwalenia Wieloletniej Prognozy Finansowej Powiatu Świdwińskiego</w:t>
      </w:r>
      <w:r w:rsidR="00700C75" w:rsidRPr="00700C75">
        <w:rPr>
          <w:bCs/>
        </w:rPr>
        <w:br/>
        <w:t>na lata 2026 – 2032</w:t>
      </w:r>
      <w:r w:rsidR="00700C75">
        <w:rPr>
          <w:bCs/>
        </w:rPr>
        <w:t>,</w:t>
      </w:r>
      <w:r w:rsidR="009E5913">
        <w:rPr>
          <w:bCs/>
        </w:rPr>
        <w:t xml:space="preserve"> </w:t>
      </w:r>
      <w:r w:rsidR="009E5913">
        <w:t xml:space="preserve">zmienionej uchwałą Nr 50/183/26 Zarządu Powiatu Świdwińskiego z dnia                       30 stycznia 2026 roku </w:t>
      </w:r>
      <w:r w:rsidR="009E5913" w:rsidRPr="00700C75">
        <w:rPr>
          <w:bCs/>
        </w:rPr>
        <w:t>zmieniająca uchwałę</w:t>
      </w:r>
      <w:r w:rsidR="009E5913">
        <w:rPr>
          <w:bCs/>
        </w:rPr>
        <w:t xml:space="preserve"> </w:t>
      </w:r>
      <w:r w:rsidR="009E5913" w:rsidRPr="00700C75">
        <w:rPr>
          <w:bCs/>
        </w:rPr>
        <w:t>w sprawie uchwalenia Wieloletniej Prognozy Finansowej Powiatu</w:t>
      </w:r>
      <w:r w:rsidR="009E5913">
        <w:rPr>
          <w:bCs/>
        </w:rPr>
        <w:t xml:space="preserve"> </w:t>
      </w:r>
      <w:r w:rsidR="009E5913" w:rsidRPr="00700C75">
        <w:rPr>
          <w:bCs/>
        </w:rPr>
        <w:t>Świdwińskiego</w:t>
      </w:r>
      <w:r w:rsidR="009E5913">
        <w:rPr>
          <w:bCs/>
        </w:rPr>
        <w:t xml:space="preserve"> </w:t>
      </w:r>
      <w:r w:rsidR="009E5913" w:rsidRPr="00700C75">
        <w:rPr>
          <w:bCs/>
        </w:rPr>
        <w:t>na lata 2026 – 2032</w:t>
      </w:r>
      <w:r w:rsidR="009E5913">
        <w:rPr>
          <w:bCs/>
        </w:rPr>
        <w:t xml:space="preserve">, </w:t>
      </w:r>
      <w:r w:rsidR="000A2CC6">
        <w:t xml:space="preserve">zmienionej uchwałą Nr 52/192/26 Zarządu Powiatu Świdwińskiego z dnia 17 marca 2026 roku </w:t>
      </w:r>
      <w:r w:rsidR="000A2CC6" w:rsidRPr="00700C75">
        <w:rPr>
          <w:bCs/>
        </w:rPr>
        <w:t>zmieniająca uchwałę</w:t>
      </w:r>
      <w:r w:rsidR="000A2CC6">
        <w:rPr>
          <w:bCs/>
        </w:rPr>
        <w:t xml:space="preserve"> </w:t>
      </w:r>
      <w:r w:rsidR="000A2CC6" w:rsidRPr="00700C75">
        <w:rPr>
          <w:bCs/>
        </w:rPr>
        <w:t>w sprawie uchwalenia Wieloletniej Prognozy Finansowej Powiatu</w:t>
      </w:r>
      <w:r w:rsidR="000A2CC6">
        <w:rPr>
          <w:bCs/>
        </w:rPr>
        <w:t xml:space="preserve"> </w:t>
      </w:r>
      <w:r w:rsidR="000A2CC6" w:rsidRPr="00700C75">
        <w:rPr>
          <w:bCs/>
        </w:rPr>
        <w:t>Świdwińskiego</w:t>
      </w:r>
      <w:r w:rsidR="000A2CC6">
        <w:rPr>
          <w:bCs/>
        </w:rPr>
        <w:t xml:space="preserve"> </w:t>
      </w:r>
      <w:r w:rsidR="000A2CC6" w:rsidRPr="00700C75">
        <w:rPr>
          <w:bCs/>
        </w:rPr>
        <w:t>na lata 2026 – 2032</w:t>
      </w:r>
      <w:r w:rsidR="000A2CC6">
        <w:rPr>
          <w:bCs/>
        </w:rPr>
        <w:t xml:space="preserve">, </w:t>
      </w:r>
      <w:r w:rsidR="00C52746">
        <w:t xml:space="preserve">zmienionej uchwałą Nr 57/208/26 Zarządu Powiatu Świdwińskiego z dnia 12 maja 2026 roku </w:t>
      </w:r>
      <w:r w:rsidR="00C52746" w:rsidRPr="00700C75">
        <w:rPr>
          <w:bCs/>
        </w:rPr>
        <w:t>zmieniająca uchwałę</w:t>
      </w:r>
      <w:r w:rsidR="00C52746">
        <w:rPr>
          <w:bCs/>
        </w:rPr>
        <w:t xml:space="preserve"> </w:t>
      </w:r>
      <w:r w:rsidR="00C52746" w:rsidRPr="00700C75">
        <w:rPr>
          <w:bCs/>
        </w:rPr>
        <w:t>w sprawie uchwalenia Wieloletniej Prognozy Finansowej Powiatu Świdwińskiego</w:t>
      </w:r>
      <w:r w:rsidR="00C52746">
        <w:rPr>
          <w:bCs/>
        </w:rPr>
        <w:t xml:space="preserve"> </w:t>
      </w:r>
      <w:r w:rsidR="00C52746" w:rsidRPr="00700C75">
        <w:rPr>
          <w:bCs/>
        </w:rPr>
        <w:t>na lata 2026 – 2032</w:t>
      </w:r>
      <w:r w:rsidR="00C52746">
        <w:rPr>
          <w:bCs/>
        </w:rPr>
        <w:t xml:space="preserve">, </w:t>
      </w:r>
      <w:r>
        <w:t>wprowadza się następują</w:t>
      </w:r>
      <w:r w:rsidRPr="009A67B4">
        <w:t>ce zmiany:</w:t>
      </w:r>
    </w:p>
    <w:p w14:paraId="48BA821A" w14:textId="77777777" w:rsidR="000A2CC6" w:rsidRDefault="000A2CC6" w:rsidP="00700C75">
      <w:pPr>
        <w:pStyle w:val="align-center"/>
        <w:spacing w:before="0" w:beforeAutospacing="0" w:after="0" w:afterAutospacing="0"/>
        <w:jc w:val="both"/>
      </w:pPr>
    </w:p>
    <w:p w14:paraId="2BB5964B" w14:textId="0070632F" w:rsidR="00EA7802" w:rsidRDefault="00BD1018" w:rsidP="00E84ACC">
      <w:pPr>
        <w:pStyle w:val="NormalnyWeb"/>
        <w:spacing w:before="0" w:beforeAutospacing="0" w:after="0" w:afterAutospacing="0" w:line="360" w:lineRule="auto"/>
        <w:jc w:val="both"/>
      </w:pPr>
      <w:r>
        <w:t>1</w:t>
      </w:r>
      <w:r w:rsidR="00EA7802">
        <w:t>) załącznik N</w:t>
      </w:r>
      <w:r w:rsidR="00EA7802" w:rsidRPr="00746343">
        <w:t xml:space="preserve">r 1 – Wieloletnia Prognoza Finansowa </w:t>
      </w:r>
      <w:r w:rsidR="00EA7802">
        <w:t>Powiatu Świdwińskiego na lata 202</w:t>
      </w:r>
      <w:r w:rsidR="00D211C6">
        <w:t>6</w:t>
      </w:r>
      <w:r w:rsidR="00EA7802">
        <w:t>-2032</w:t>
      </w:r>
      <w:r w:rsidR="00EA7802" w:rsidRPr="00746343">
        <w:t xml:space="preserve"> otrzymuje brzmienie </w:t>
      </w:r>
      <w:r w:rsidR="00EA7802">
        <w:t>określone w załączniku N</w:t>
      </w:r>
      <w:r w:rsidR="00EA7802" w:rsidRPr="00746343">
        <w:t>r 1 do niniejszej uchwały;</w:t>
      </w:r>
    </w:p>
    <w:p w14:paraId="705373F7" w14:textId="0B2A92AE" w:rsidR="00EA7802" w:rsidRDefault="00302DF7" w:rsidP="00EA7802">
      <w:pPr>
        <w:tabs>
          <w:tab w:val="right" w:pos="7655"/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7802"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2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C94B7D3" w14:textId="59030B2E" w:rsidR="00EA7802" w:rsidRDefault="00302DF7" w:rsidP="00EA7802">
      <w:pPr>
        <w:tabs>
          <w:tab w:val="right" w:pos="7655"/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7802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 xml:space="preserve">r 3 – </w:t>
      </w:r>
      <w:r w:rsidR="00EA7802"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</w:t>
      </w:r>
      <w:r w:rsidR="00CE05F3">
        <w:rPr>
          <w:rFonts w:ascii="Times New Roman" w:hAnsi="Times New Roman" w:cs="Times New Roman"/>
          <w:sz w:val="24"/>
          <w:szCs w:val="24"/>
        </w:rPr>
        <w:t>e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3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2696A2F2" w14:textId="53D0C4DB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 xml:space="preserve">4) </w:t>
      </w:r>
      <w:r w:rsidRPr="00C52746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C52746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7BF5E65E" w14:textId="77777777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>Upoważnia się Zarząd Powiatu Świdwińskiego do:</w:t>
      </w:r>
    </w:p>
    <w:p w14:paraId="239396CA" w14:textId="77777777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>1) zaciągania zobowiązań związanych z realizacją przedsięwzięć, zamieszczonych w załączniku nr 2 do niniejszej uchwały, do wysokości limitów zobowiązań określonych w tym załączniku;</w:t>
      </w:r>
    </w:p>
    <w:p w14:paraId="700C99EC" w14:textId="77777777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>2) zaciągania zobowiązań z tytułu umów, których realizacja w roku budżetowym i w latach następnych jest niezbędna do zapewnienia ciągłości działania jednostki i z których wynikające płatności wykraczają poza rok budżetowy;</w:t>
      </w:r>
    </w:p>
    <w:p w14:paraId="2E79EB12" w14:textId="77777777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 xml:space="preserve">3) </w:t>
      </w:r>
      <w:r w:rsidRPr="00C52746">
        <w:rPr>
          <w:rFonts w:ascii="Times New Roman" w:hAnsi="Times New Roman" w:cs="Times New Roman"/>
          <w:b/>
          <w:bCs/>
          <w:sz w:val="24"/>
          <w:szCs w:val="24"/>
        </w:rPr>
        <w:t xml:space="preserve">dokonywania zmian limitów zobowiązań i kwot wydatków na realizację wszystkich przedsięwzięć wieloletnich finansowanych z udziałem środków europejskich albo innych środków pochodzących ze źródeł zagranicznych niepodlegających zwrotowi, w związku ze zmianami w </w:t>
      </w:r>
      <w:r w:rsidRPr="00C5274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realizacji tych przedsięwzięć, o ile zmiany te nie pogorszą wyniku budżetu dla każdego roku objętego Wieloletnią Prognozą Finansową;</w:t>
      </w:r>
    </w:p>
    <w:p w14:paraId="163BE097" w14:textId="555ECEC5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 xml:space="preserve">4) </w:t>
      </w:r>
      <w:r w:rsidRPr="00C52746">
        <w:rPr>
          <w:rFonts w:ascii="Times New Roman" w:hAnsi="Times New Roman" w:cs="Times New Roman"/>
          <w:b/>
          <w:bCs/>
          <w:sz w:val="24"/>
          <w:szCs w:val="24"/>
        </w:rPr>
        <w:t>dokonywania zmian limitów zobowiązań i kwot wydatków na realizację pozostałych przedsięwzięć wieloletnich (krajowych i własnych), w związku ze zmianami w realizacji tych przedsięwzięć, o ile zmiany te nie pogorszą wyniku budżetu dla każdego roku objętego Wieloletnią Prognozą Finansową.</w:t>
      </w:r>
    </w:p>
    <w:p w14:paraId="5E06B3F3" w14:textId="77777777" w:rsidR="00C52746" w:rsidRPr="00C52746" w:rsidRDefault="00C52746" w:rsidP="00EA7802">
      <w:pPr>
        <w:tabs>
          <w:tab w:val="right" w:pos="7655"/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05D057A" w14:textId="37B39083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</w:t>
      </w:r>
      <w:r w:rsidR="00C52746">
        <w:rPr>
          <w:b/>
        </w:rPr>
        <w:t>2</w:t>
      </w:r>
      <w:r>
        <w:rPr>
          <w:b/>
        </w:rPr>
        <w:t xml:space="preserve">. </w:t>
      </w:r>
      <w:r>
        <w:t>Uchwała wchodzi w życie z dniem podjęcia.</w:t>
      </w:r>
    </w:p>
    <w:p w14:paraId="689DE772" w14:textId="77777777" w:rsidR="00EB1A9E" w:rsidRDefault="00EB1A9E" w:rsidP="00EA7802">
      <w:pPr>
        <w:pStyle w:val="NormalnyWeb"/>
        <w:spacing w:before="0" w:beforeAutospacing="0" w:after="0" w:afterAutospacing="0" w:line="360" w:lineRule="auto"/>
        <w:jc w:val="both"/>
      </w:pPr>
    </w:p>
    <w:p w14:paraId="109DF086" w14:textId="77777777" w:rsidR="00B22AE9" w:rsidRDefault="00B22AE9" w:rsidP="002E4BBE">
      <w:pPr>
        <w:pStyle w:val="align-center"/>
        <w:rPr>
          <w:b/>
          <w:u w:val="single"/>
        </w:rPr>
      </w:pPr>
    </w:p>
    <w:p w14:paraId="6C599990" w14:textId="77777777" w:rsidR="000A2CC6" w:rsidRDefault="000A2CC6" w:rsidP="002E4BBE">
      <w:pPr>
        <w:pStyle w:val="align-center"/>
        <w:rPr>
          <w:b/>
          <w:u w:val="single"/>
        </w:rPr>
      </w:pPr>
    </w:p>
    <w:p w14:paraId="76305321" w14:textId="77777777" w:rsidR="000A2CC6" w:rsidRDefault="000A2CC6" w:rsidP="002E4BBE">
      <w:pPr>
        <w:pStyle w:val="align-center"/>
        <w:rPr>
          <w:b/>
          <w:u w:val="single"/>
        </w:rPr>
      </w:pPr>
    </w:p>
    <w:p w14:paraId="4CC493E5" w14:textId="77777777" w:rsidR="007D3933" w:rsidRDefault="007D3933" w:rsidP="002E4BBE">
      <w:pPr>
        <w:pStyle w:val="align-center"/>
        <w:rPr>
          <w:b/>
          <w:u w:val="single"/>
        </w:rPr>
      </w:pPr>
    </w:p>
    <w:p w14:paraId="125F4CD4" w14:textId="77777777" w:rsidR="007D3933" w:rsidRDefault="007D3933" w:rsidP="002E4BBE">
      <w:pPr>
        <w:pStyle w:val="align-center"/>
        <w:rPr>
          <w:b/>
          <w:u w:val="single"/>
        </w:rPr>
      </w:pPr>
    </w:p>
    <w:p w14:paraId="0FBE1AAF" w14:textId="77777777" w:rsidR="007D3933" w:rsidRDefault="007D3933" w:rsidP="002E4BBE">
      <w:pPr>
        <w:pStyle w:val="align-center"/>
        <w:rPr>
          <w:b/>
          <w:u w:val="single"/>
        </w:rPr>
      </w:pPr>
    </w:p>
    <w:p w14:paraId="58F81CDD" w14:textId="77777777" w:rsidR="007D3933" w:rsidRDefault="007D3933" w:rsidP="002E4BBE">
      <w:pPr>
        <w:pStyle w:val="align-center"/>
        <w:rPr>
          <w:b/>
          <w:u w:val="single"/>
        </w:rPr>
      </w:pPr>
    </w:p>
    <w:p w14:paraId="018F1509" w14:textId="77777777" w:rsidR="000A2CC6" w:rsidRDefault="000A2CC6" w:rsidP="002E4BBE">
      <w:pPr>
        <w:pStyle w:val="align-center"/>
        <w:rPr>
          <w:b/>
          <w:u w:val="single"/>
        </w:rPr>
      </w:pPr>
    </w:p>
    <w:p w14:paraId="0CBBE05D" w14:textId="77777777" w:rsidR="000A2CC6" w:rsidRDefault="000A2CC6" w:rsidP="002E4BBE">
      <w:pPr>
        <w:pStyle w:val="align-center"/>
        <w:rPr>
          <w:b/>
          <w:u w:val="single"/>
        </w:rPr>
      </w:pPr>
    </w:p>
    <w:p w14:paraId="5898F0FB" w14:textId="77777777" w:rsidR="00AD59DC" w:rsidRDefault="00AD59DC" w:rsidP="002E4BBE">
      <w:pPr>
        <w:pStyle w:val="align-center"/>
        <w:rPr>
          <w:b/>
          <w:u w:val="single"/>
        </w:rPr>
      </w:pPr>
    </w:p>
    <w:p w14:paraId="03F53B7C" w14:textId="77777777" w:rsidR="00AD59DC" w:rsidRDefault="00AD59DC" w:rsidP="002E4BBE">
      <w:pPr>
        <w:pStyle w:val="align-center"/>
        <w:rPr>
          <w:b/>
          <w:u w:val="single"/>
        </w:rPr>
      </w:pPr>
    </w:p>
    <w:p w14:paraId="4684EA25" w14:textId="77777777" w:rsidR="00AD59DC" w:rsidRDefault="00AD59DC" w:rsidP="002E4BBE">
      <w:pPr>
        <w:pStyle w:val="align-center"/>
        <w:rPr>
          <w:b/>
          <w:u w:val="single"/>
        </w:rPr>
      </w:pPr>
    </w:p>
    <w:p w14:paraId="4296F32C" w14:textId="77777777" w:rsidR="00AD59DC" w:rsidRDefault="00AD59DC" w:rsidP="002E4BBE">
      <w:pPr>
        <w:pStyle w:val="align-center"/>
        <w:rPr>
          <w:b/>
          <w:u w:val="single"/>
        </w:rPr>
      </w:pPr>
    </w:p>
    <w:p w14:paraId="58FFDE91" w14:textId="77777777" w:rsidR="00AD59DC" w:rsidRDefault="00AD59DC" w:rsidP="002E4BBE">
      <w:pPr>
        <w:pStyle w:val="align-center"/>
        <w:rPr>
          <w:b/>
          <w:u w:val="single"/>
        </w:rPr>
      </w:pPr>
    </w:p>
    <w:p w14:paraId="051FCCD9" w14:textId="77777777" w:rsidR="00AD59DC" w:rsidRDefault="00AD59DC" w:rsidP="002E4BBE">
      <w:pPr>
        <w:pStyle w:val="align-center"/>
        <w:rPr>
          <w:b/>
          <w:u w:val="single"/>
        </w:rPr>
      </w:pPr>
    </w:p>
    <w:p w14:paraId="66D6106F" w14:textId="77777777" w:rsidR="00AD59DC" w:rsidRDefault="00AD59DC" w:rsidP="002E4BBE">
      <w:pPr>
        <w:pStyle w:val="align-center"/>
        <w:rPr>
          <w:b/>
          <w:u w:val="single"/>
        </w:rPr>
      </w:pPr>
    </w:p>
    <w:p w14:paraId="119744F2" w14:textId="77777777" w:rsidR="00AD59DC" w:rsidRDefault="00AD59DC" w:rsidP="002E4BBE">
      <w:pPr>
        <w:pStyle w:val="align-center"/>
        <w:rPr>
          <w:b/>
          <w:u w:val="single"/>
        </w:rPr>
      </w:pPr>
    </w:p>
    <w:p w14:paraId="786879EE" w14:textId="77777777" w:rsidR="00AD59DC" w:rsidRDefault="00AD59DC" w:rsidP="002E4BBE">
      <w:pPr>
        <w:pStyle w:val="align-center"/>
        <w:rPr>
          <w:b/>
          <w:u w:val="single"/>
        </w:rPr>
      </w:pPr>
    </w:p>
    <w:p w14:paraId="25E52018" w14:textId="77777777" w:rsidR="00AD59DC" w:rsidRDefault="00AD59DC" w:rsidP="002E4BBE">
      <w:pPr>
        <w:pStyle w:val="align-center"/>
        <w:rPr>
          <w:b/>
          <w:u w:val="single"/>
        </w:rPr>
      </w:pPr>
    </w:p>
    <w:p w14:paraId="6BFE7082" w14:textId="620D0A17" w:rsidR="002E4BBE" w:rsidRPr="00AD59DC" w:rsidRDefault="008136E2" w:rsidP="00AD59DC">
      <w:pPr>
        <w:pStyle w:val="align-center"/>
        <w:jc w:val="center"/>
        <w:rPr>
          <w:b/>
        </w:rPr>
      </w:pPr>
      <w:r w:rsidRPr="00AD59DC">
        <w:rPr>
          <w:b/>
        </w:rPr>
        <w:lastRenderedPageBreak/>
        <w:t>U</w:t>
      </w:r>
      <w:r w:rsidR="002E4BBE" w:rsidRPr="00AD59DC">
        <w:rPr>
          <w:b/>
        </w:rPr>
        <w:t>z</w:t>
      </w:r>
      <w:r w:rsidR="00924F81" w:rsidRPr="00AD59DC">
        <w:rPr>
          <w:b/>
        </w:rPr>
        <w:t>a</w:t>
      </w:r>
      <w:r w:rsidR="002E4BBE" w:rsidRPr="00AD59DC">
        <w:rPr>
          <w:b/>
        </w:rPr>
        <w:t>sadnienie</w:t>
      </w:r>
    </w:p>
    <w:p w14:paraId="1B2F1E18" w14:textId="36A8A009" w:rsidR="002E4BBE" w:rsidRDefault="00C51927" w:rsidP="002E4BBE">
      <w:pPr>
        <w:pStyle w:val="align-center"/>
        <w:jc w:val="both"/>
      </w:pPr>
      <w:r>
        <w:t xml:space="preserve">Zgodnie z </w:t>
      </w:r>
      <w:r w:rsidR="002E4BBE">
        <w:t xml:space="preserve">art. 229 ustawy o finansach publicznych, </w:t>
      </w:r>
      <w:r w:rsidR="00B10F92">
        <w:t>wskazującym, iż</w:t>
      </w:r>
      <w:r w:rsidR="002E4BBE">
        <w:t xml:space="preserve"> wartości przyjęte w wieloletniej prognozie finansowej i budżecie jednostki samorządu terytorialnego powinny być </w:t>
      </w:r>
      <w:r w:rsidR="00B10F92">
        <w:t>zgodne, co</w:t>
      </w:r>
      <w:r w:rsidR="002E4BBE">
        <w:t xml:space="preserve"> najmniej w zakresie wyniku budżetu i związanych z nim kwot przychodów i rozchodów oraz długu jednostki samorządu terytorialnego</w:t>
      </w:r>
      <w:r>
        <w:t>, dokonano zmiany Wieloletniej Prognozy Powiatu Świdwińskiego na lata</w:t>
      </w:r>
      <w:r w:rsidR="00221EFC">
        <w:t xml:space="preserve"> 202</w:t>
      </w:r>
      <w:r w:rsidR="00D211C6">
        <w:t>6</w:t>
      </w:r>
      <w:r w:rsidR="00221EFC">
        <w:t xml:space="preserve"> – 2032 oraz jej objaśnień.</w:t>
      </w:r>
    </w:p>
    <w:p w14:paraId="251235F5" w14:textId="0CA2EAF2" w:rsidR="00C52746" w:rsidRPr="00C52746" w:rsidRDefault="00C52746" w:rsidP="00C527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746">
        <w:rPr>
          <w:rFonts w:ascii="Times New Roman" w:hAnsi="Times New Roman" w:cs="Times New Roman"/>
          <w:sz w:val="24"/>
          <w:szCs w:val="24"/>
        </w:rPr>
        <w:t>Zmieniony art. 232 ustawy o finansach publicznych znacząco rozszerza katalog upoważnień, jakie organ stanowiący może przekazać organowi wykonawczemu. Wprowadzona zmiana nadaje Zarządowi Powiatu Świdwińskiego prawo do dokonywania przesunięć w ramach limitów zobowiązań oraz wydatków na wszystkie przedsięwzięcia wieloletnie (zarówno unijne, jak i krajowe/własne</w:t>
      </w:r>
      <w:proofErr w:type="gramStart"/>
      <w:r w:rsidRPr="00C5274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52746">
        <w:rPr>
          <w:rFonts w:ascii="Times New Roman" w:hAnsi="Times New Roman" w:cs="Times New Roman"/>
          <w:sz w:val="24"/>
          <w:szCs w:val="24"/>
        </w:rPr>
        <w:t>z zastrzeżeniem, że zmiany te nie mogą prowadzić do pogorszenia wyniku budżetu w żadnym z lat objętych Wieloletnią Prognozą Finansową.</w:t>
      </w:r>
    </w:p>
    <w:p w14:paraId="6F7F0908" w14:textId="77777777" w:rsidR="00C52746" w:rsidRDefault="00C52746" w:rsidP="002E4BBE">
      <w:pPr>
        <w:pStyle w:val="align-center"/>
        <w:jc w:val="both"/>
      </w:pPr>
    </w:p>
    <w:p w14:paraId="12D64D67" w14:textId="0518F092" w:rsidR="002E4BBE" w:rsidRDefault="002E4BBE" w:rsidP="002E4BBE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42643346" w14:textId="77777777" w:rsidR="002E4BBE" w:rsidRDefault="002E4BBE" w:rsidP="002E4BBE">
      <w:pPr>
        <w:pStyle w:val="NormalnyWeb"/>
        <w:spacing w:before="0" w:beforeAutospacing="0" w:after="0" w:afterAutospacing="0" w:line="360" w:lineRule="auto"/>
        <w:jc w:val="both"/>
      </w:pPr>
      <w:r>
        <w:t xml:space="preserve">Anna </w:t>
      </w:r>
      <w:proofErr w:type="spellStart"/>
      <w:r>
        <w:t>Buniak</w:t>
      </w:r>
      <w:proofErr w:type="spellEnd"/>
    </w:p>
    <w:sectPr w:rsidR="002E4BBE" w:rsidSect="000B558F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38B37171"/>
    <w:multiLevelType w:val="hybridMultilevel"/>
    <w:tmpl w:val="7640E2E8"/>
    <w:lvl w:ilvl="0" w:tplc="9BB0595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41E7"/>
    <w:multiLevelType w:val="hybridMultilevel"/>
    <w:tmpl w:val="07F0F61C"/>
    <w:lvl w:ilvl="0" w:tplc="3C5A9D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309240">
    <w:abstractNumId w:val="3"/>
  </w:num>
  <w:num w:numId="2" w16cid:durableId="37441814">
    <w:abstractNumId w:val="1"/>
  </w:num>
  <w:num w:numId="3" w16cid:durableId="696273479">
    <w:abstractNumId w:val="2"/>
  </w:num>
  <w:num w:numId="4" w16cid:durableId="5957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7E4B"/>
    <w:rsid w:val="000A2CC6"/>
    <w:rsid w:val="000A703A"/>
    <w:rsid w:val="000B1BB5"/>
    <w:rsid w:val="000B2205"/>
    <w:rsid w:val="000B558F"/>
    <w:rsid w:val="000C504C"/>
    <w:rsid w:val="000E14E6"/>
    <w:rsid w:val="00100947"/>
    <w:rsid w:val="001219A9"/>
    <w:rsid w:val="00122A47"/>
    <w:rsid w:val="001431F5"/>
    <w:rsid w:val="001466DB"/>
    <w:rsid w:val="00165C64"/>
    <w:rsid w:val="001961A3"/>
    <w:rsid w:val="001A26B3"/>
    <w:rsid w:val="001B2039"/>
    <w:rsid w:val="001B3A2A"/>
    <w:rsid w:val="001B5BCB"/>
    <w:rsid w:val="001C7C66"/>
    <w:rsid w:val="001E1470"/>
    <w:rsid w:val="00206176"/>
    <w:rsid w:val="00210731"/>
    <w:rsid w:val="00221EFC"/>
    <w:rsid w:val="002833CD"/>
    <w:rsid w:val="002A5F24"/>
    <w:rsid w:val="002B74E6"/>
    <w:rsid w:val="002C1E2B"/>
    <w:rsid w:val="002D0938"/>
    <w:rsid w:val="002D263A"/>
    <w:rsid w:val="002E4BBE"/>
    <w:rsid w:val="002F737E"/>
    <w:rsid w:val="00302DF7"/>
    <w:rsid w:val="00310C70"/>
    <w:rsid w:val="00313FD1"/>
    <w:rsid w:val="003D0069"/>
    <w:rsid w:val="00416F91"/>
    <w:rsid w:val="00467753"/>
    <w:rsid w:val="004B18D6"/>
    <w:rsid w:val="004E25D0"/>
    <w:rsid w:val="004E5178"/>
    <w:rsid w:val="0058262D"/>
    <w:rsid w:val="00597978"/>
    <w:rsid w:val="005A6F8F"/>
    <w:rsid w:val="005B7D7B"/>
    <w:rsid w:val="005C6C74"/>
    <w:rsid w:val="005E4B80"/>
    <w:rsid w:val="005F0C8E"/>
    <w:rsid w:val="0060692B"/>
    <w:rsid w:val="00672529"/>
    <w:rsid w:val="00686C14"/>
    <w:rsid w:val="006950EE"/>
    <w:rsid w:val="006A303C"/>
    <w:rsid w:val="006E010B"/>
    <w:rsid w:val="006E63BC"/>
    <w:rsid w:val="00700C75"/>
    <w:rsid w:val="007525F5"/>
    <w:rsid w:val="00783791"/>
    <w:rsid w:val="00783C3C"/>
    <w:rsid w:val="007A2780"/>
    <w:rsid w:val="007A5290"/>
    <w:rsid w:val="007B70BD"/>
    <w:rsid w:val="007C4CE1"/>
    <w:rsid w:val="007D3933"/>
    <w:rsid w:val="00800503"/>
    <w:rsid w:val="008136E2"/>
    <w:rsid w:val="00813DA8"/>
    <w:rsid w:val="00836A50"/>
    <w:rsid w:val="00864FFC"/>
    <w:rsid w:val="00877734"/>
    <w:rsid w:val="008916A7"/>
    <w:rsid w:val="00924F81"/>
    <w:rsid w:val="00927185"/>
    <w:rsid w:val="0094748A"/>
    <w:rsid w:val="009833DF"/>
    <w:rsid w:val="00991C66"/>
    <w:rsid w:val="009A4D29"/>
    <w:rsid w:val="009B1E36"/>
    <w:rsid w:val="009C2766"/>
    <w:rsid w:val="009D4729"/>
    <w:rsid w:val="009E5913"/>
    <w:rsid w:val="00A70707"/>
    <w:rsid w:val="00AD59DC"/>
    <w:rsid w:val="00B10F92"/>
    <w:rsid w:val="00B179A1"/>
    <w:rsid w:val="00B22AE9"/>
    <w:rsid w:val="00B2576C"/>
    <w:rsid w:val="00B539BF"/>
    <w:rsid w:val="00B73306"/>
    <w:rsid w:val="00B901A0"/>
    <w:rsid w:val="00B93C51"/>
    <w:rsid w:val="00BD1018"/>
    <w:rsid w:val="00BD492F"/>
    <w:rsid w:val="00BE501D"/>
    <w:rsid w:val="00BF6355"/>
    <w:rsid w:val="00C24509"/>
    <w:rsid w:val="00C33704"/>
    <w:rsid w:val="00C51927"/>
    <w:rsid w:val="00C52746"/>
    <w:rsid w:val="00CD3BBB"/>
    <w:rsid w:val="00CD3D0E"/>
    <w:rsid w:val="00CE05F3"/>
    <w:rsid w:val="00D211C6"/>
    <w:rsid w:val="00D4790F"/>
    <w:rsid w:val="00D72F72"/>
    <w:rsid w:val="00D7517D"/>
    <w:rsid w:val="00D77782"/>
    <w:rsid w:val="00DA653F"/>
    <w:rsid w:val="00DE3C06"/>
    <w:rsid w:val="00DE4C0C"/>
    <w:rsid w:val="00E17B0F"/>
    <w:rsid w:val="00E22225"/>
    <w:rsid w:val="00E4392E"/>
    <w:rsid w:val="00E64C3D"/>
    <w:rsid w:val="00E72EA3"/>
    <w:rsid w:val="00E84ACC"/>
    <w:rsid w:val="00E860CE"/>
    <w:rsid w:val="00EA7802"/>
    <w:rsid w:val="00EB1A9E"/>
    <w:rsid w:val="00F4352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30</cp:revision>
  <cp:lastPrinted>2026-06-23T05:15:00Z</cp:lastPrinted>
  <dcterms:created xsi:type="dcterms:W3CDTF">2023-10-16T17:48:00Z</dcterms:created>
  <dcterms:modified xsi:type="dcterms:W3CDTF">2026-06-23T05:15:00Z</dcterms:modified>
</cp:coreProperties>
</file>