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7A9773DD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50</w:t>
      </w:r>
      <w:r w:rsidR="00AB23FF" w:rsidRPr="00EF42F1">
        <w:t xml:space="preserve"> / </w:t>
      </w:r>
      <w:r w:rsidR="000418DE">
        <w:t>1</w:t>
      </w:r>
      <w:r w:rsidR="00FF412D">
        <w:t>8</w:t>
      </w:r>
      <w:r w:rsidR="003F40D9">
        <w:t>2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38413859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71116F">
        <w:t>3</w:t>
      </w:r>
      <w:r w:rsidR="00382C45">
        <w:t>0</w:t>
      </w:r>
      <w:r w:rsidR="00B27DFC">
        <w:t xml:space="preserve"> stycznia 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14F0CCC0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(</w:t>
      </w:r>
      <w:proofErr w:type="spellStart"/>
      <w:r w:rsidR="008077C1" w:rsidRPr="0050254A">
        <w:rPr>
          <w:color w:val="000000" w:themeColor="text1"/>
        </w:rPr>
        <w:t>t.j</w:t>
      </w:r>
      <w:proofErr w:type="spellEnd"/>
      <w:r w:rsidR="008077C1" w:rsidRPr="0050254A">
        <w:rPr>
          <w:color w:val="000000" w:themeColor="text1"/>
        </w:rPr>
        <w:t xml:space="preserve">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CD7A31" w:rsidRPr="00CD7A31">
        <w:t xml:space="preserve"> </w:t>
      </w:r>
      <w:r w:rsidR="00CD7A31" w:rsidRPr="00895939">
        <w:t xml:space="preserve">oraz na podstawie upoważnienia ujętego w § </w:t>
      </w:r>
      <w:r w:rsidR="00CD7A31">
        <w:t>10</w:t>
      </w:r>
      <w:r w:rsidR="00CD7A31" w:rsidRPr="00895939">
        <w:t xml:space="preserve"> pkt</w:t>
      </w:r>
      <w:r w:rsidR="00CD7A31">
        <w:t xml:space="preserve"> 7</w:t>
      </w:r>
      <w:r w:rsidR="00CD7A31" w:rsidRPr="00895939">
        <w:t xml:space="preserve"> uchwały Nr </w:t>
      </w:r>
      <w:r w:rsidR="00CD7A31">
        <w:t>XIX/91/25</w:t>
      </w:r>
      <w:r w:rsidR="00CD7A31" w:rsidRPr="00895939">
        <w:t xml:space="preserve"> Rady Powiatu Świdwińskiego z dnia </w:t>
      </w:r>
      <w:r w:rsidR="00CD7A31">
        <w:t>18</w:t>
      </w:r>
      <w:r w:rsidR="00CD7A31" w:rsidRPr="00895939">
        <w:t xml:space="preserve"> grudnia 202</w:t>
      </w:r>
      <w:r w:rsidR="00CD7A31">
        <w:t>5</w:t>
      </w:r>
      <w:r w:rsidR="00CD7A31" w:rsidRPr="00895939">
        <w:t xml:space="preserve"> roku w sprawie uchwalenia budżetu Powiatu Świdwińskiego na 202</w:t>
      </w:r>
      <w:r w:rsidR="00CD7A31">
        <w:t>6</w:t>
      </w:r>
      <w:r w:rsidR="00CD7A31" w:rsidRPr="00895939">
        <w:t xml:space="preserve"> rok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68B86A1" w14:textId="5107847E" w:rsidR="00B27DFC" w:rsidRPr="00FB459A" w:rsidRDefault="00E2651F" w:rsidP="00B27DFC">
      <w:pPr>
        <w:jc w:val="both"/>
      </w:pPr>
      <w:r w:rsidRPr="00FB459A">
        <w:rPr>
          <w:b/>
          <w:bCs/>
        </w:rPr>
        <w:t>§ 1.</w:t>
      </w:r>
      <w:r w:rsidRPr="00FB459A">
        <w:t xml:space="preserve"> </w:t>
      </w:r>
      <w:r w:rsidR="00B27DFC" w:rsidRPr="00FB459A">
        <w:t xml:space="preserve">1. Zwiększa się dochody budżetu powiatu na 2026 rok o kwotę </w:t>
      </w:r>
      <w:r w:rsidR="00B27DFC" w:rsidRPr="00FB459A">
        <w:tab/>
        <w:t xml:space="preserve">  </w:t>
      </w:r>
      <w:r w:rsidR="00E43AB3">
        <w:t>913.436</w:t>
      </w:r>
      <w:r w:rsidR="00FB459A">
        <w:t>,00</w:t>
      </w:r>
      <w:r w:rsidR="00B27DFC" w:rsidRPr="00FB459A">
        <w:t xml:space="preserve"> zł</w:t>
      </w:r>
    </w:p>
    <w:p w14:paraId="01B89CDE" w14:textId="77777777" w:rsidR="00B27DFC" w:rsidRPr="00FB459A" w:rsidRDefault="00B27DFC" w:rsidP="00B27DFC">
      <w:pPr>
        <w:jc w:val="both"/>
      </w:pPr>
      <w:r w:rsidRPr="00FB459A">
        <w:t xml:space="preserve">(wg załącznika Nr 1) </w:t>
      </w:r>
    </w:p>
    <w:p w14:paraId="2266A3FA" w14:textId="256ECE03" w:rsidR="00B27DFC" w:rsidRPr="00FB459A" w:rsidRDefault="00B27DFC" w:rsidP="00B27DFC">
      <w:pPr>
        <w:jc w:val="both"/>
      </w:pPr>
      <w:r w:rsidRPr="00FB459A">
        <w:t xml:space="preserve">2. Zwiększa się wydatki budżetu powiatu na 2026 rok o kwotę </w:t>
      </w:r>
      <w:r w:rsidRPr="00FB459A">
        <w:tab/>
      </w:r>
      <w:r w:rsidRPr="00FB459A">
        <w:tab/>
        <w:t xml:space="preserve">  </w:t>
      </w:r>
      <w:r w:rsidR="00E43AB3">
        <w:t>913.436</w:t>
      </w:r>
      <w:r w:rsidR="00FB459A">
        <w:t>,00</w:t>
      </w:r>
      <w:r w:rsidRPr="00FB459A">
        <w:t xml:space="preserve"> zł</w:t>
      </w:r>
    </w:p>
    <w:p w14:paraId="56AD718F" w14:textId="77777777" w:rsidR="00B27DFC" w:rsidRPr="00FB459A" w:rsidRDefault="00B27DFC" w:rsidP="00B27DFC">
      <w:pPr>
        <w:jc w:val="both"/>
      </w:pPr>
      <w:r w:rsidRPr="00FB459A">
        <w:t>(wg załącznika Nr 2).</w:t>
      </w:r>
    </w:p>
    <w:p w14:paraId="56EA4D38" w14:textId="77777777" w:rsidR="00B27DFC" w:rsidRPr="00FB459A" w:rsidRDefault="00B27DFC" w:rsidP="00B27DFC">
      <w:pPr>
        <w:jc w:val="both"/>
      </w:pPr>
      <w:r w:rsidRPr="00FB459A">
        <w:t>3. Dokonuje się przeniesienia planowanych wydatków według załącznika Nr 3.</w:t>
      </w:r>
    </w:p>
    <w:p w14:paraId="25B72E38" w14:textId="2A391BDC" w:rsidR="004209D2" w:rsidRPr="00FF412D" w:rsidRDefault="004209D2" w:rsidP="002E43A6">
      <w:pPr>
        <w:jc w:val="both"/>
        <w:rPr>
          <w:color w:val="EE0000"/>
        </w:rPr>
      </w:pPr>
    </w:p>
    <w:p w14:paraId="510449CB" w14:textId="3B9CFE2D" w:rsidR="00E5331D" w:rsidRPr="00FB459A" w:rsidRDefault="00E5331D" w:rsidP="00E5331D">
      <w:r w:rsidRPr="00FB459A">
        <w:rPr>
          <w:b/>
        </w:rPr>
        <w:t>§ 2.</w:t>
      </w:r>
      <w:r w:rsidRPr="00FB459A">
        <w:t>Po dokonanych zmianach budżet powiatu na 202</w:t>
      </w:r>
      <w:r w:rsidR="006148D3" w:rsidRPr="00FB459A">
        <w:t>6</w:t>
      </w:r>
      <w:r w:rsidRPr="00FB459A">
        <w:t xml:space="preserve"> rok zamyka się:</w:t>
      </w:r>
    </w:p>
    <w:p w14:paraId="2C8FC3D8" w14:textId="02347C71" w:rsidR="00E5331D" w:rsidRPr="00FB459A" w:rsidRDefault="00E5331D" w:rsidP="00E5331D">
      <w:pPr>
        <w:jc w:val="both"/>
        <w:rPr>
          <w:b/>
        </w:rPr>
      </w:pPr>
      <w:r w:rsidRPr="00FB459A">
        <w:t xml:space="preserve">1. Dochodami w wysokości </w:t>
      </w:r>
      <w:r w:rsidRPr="00FB459A">
        <w:tab/>
      </w:r>
      <w:r w:rsidRPr="00FB459A">
        <w:tab/>
      </w:r>
      <w:r w:rsidRPr="00FB459A">
        <w:tab/>
      </w:r>
      <w:r w:rsidRPr="00FB459A">
        <w:tab/>
      </w:r>
      <w:r w:rsidRPr="00FB459A">
        <w:tab/>
      </w:r>
      <w:r w:rsidRPr="00FB459A">
        <w:tab/>
        <w:t xml:space="preserve">       </w:t>
      </w:r>
      <w:r w:rsidRPr="00FB459A">
        <w:rPr>
          <w:b/>
          <w:bCs/>
        </w:rPr>
        <w:t>1</w:t>
      </w:r>
      <w:r w:rsidR="006148D3" w:rsidRPr="00FB459A">
        <w:rPr>
          <w:b/>
          <w:bCs/>
        </w:rPr>
        <w:t>5</w:t>
      </w:r>
      <w:r w:rsidR="00FB459A">
        <w:rPr>
          <w:b/>
          <w:bCs/>
        </w:rPr>
        <w:t>6.1</w:t>
      </w:r>
      <w:r w:rsidR="00E43AB3">
        <w:rPr>
          <w:b/>
          <w:bCs/>
        </w:rPr>
        <w:t>15</w:t>
      </w:r>
      <w:r w:rsidR="00FB459A">
        <w:rPr>
          <w:b/>
          <w:bCs/>
        </w:rPr>
        <w:t>.</w:t>
      </w:r>
      <w:r w:rsidR="00E43AB3">
        <w:rPr>
          <w:b/>
          <w:bCs/>
        </w:rPr>
        <w:t>1</w:t>
      </w:r>
      <w:r w:rsidR="00FB459A">
        <w:rPr>
          <w:b/>
          <w:bCs/>
        </w:rPr>
        <w:t>74</w:t>
      </w:r>
      <w:r w:rsidR="00382C45" w:rsidRPr="00FB459A">
        <w:rPr>
          <w:b/>
          <w:bCs/>
        </w:rPr>
        <w:t>,12</w:t>
      </w:r>
      <w:r w:rsidR="006148D3" w:rsidRPr="00FB459A">
        <w:rPr>
          <w:b/>
        </w:rPr>
        <w:t xml:space="preserve"> </w:t>
      </w:r>
      <w:r w:rsidRPr="00FB459A">
        <w:rPr>
          <w:b/>
        </w:rPr>
        <w:t xml:space="preserve">zł </w:t>
      </w:r>
    </w:p>
    <w:p w14:paraId="2258F9CE" w14:textId="493D9AA2" w:rsidR="00E5331D" w:rsidRPr="00FB459A" w:rsidRDefault="00E5331D" w:rsidP="00E5331D">
      <w:pPr>
        <w:jc w:val="both"/>
        <w:rPr>
          <w:i/>
        </w:rPr>
      </w:pPr>
      <w:r w:rsidRPr="00FB459A">
        <w:rPr>
          <w:i/>
        </w:rPr>
        <w:t xml:space="preserve">    z tego: dochody majątkowe</w:t>
      </w:r>
      <w:r w:rsidRPr="00FB459A">
        <w:rPr>
          <w:i/>
        </w:rPr>
        <w:tab/>
        <w:t xml:space="preserve">         </w:t>
      </w:r>
      <w:r w:rsidR="006148D3" w:rsidRPr="00FB459A">
        <w:rPr>
          <w:i/>
        </w:rPr>
        <w:t>15.316.067</w:t>
      </w:r>
      <w:r w:rsidRPr="00FB459A">
        <w:rPr>
          <w:i/>
        </w:rPr>
        <w:t xml:space="preserve">,00 zł </w:t>
      </w:r>
    </w:p>
    <w:p w14:paraId="4A74207D" w14:textId="6630A011" w:rsidR="00E5331D" w:rsidRPr="00FB459A" w:rsidRDefault="00E5331D" w:rsidP="00E5331D">
      <w:pPr>
        <w:jc w:val="both"/>
        <w:rPr>
          <w:i/>
        </w:rPr>
      </w:pPr>
      <w:r w:rsidRPr="00FB459A">
        <w:rPr>
          <w:i/>
        </w:rPr>
        <w:tab/>
        <w:t xml:space="preserve">   dochody bieżące</w:t>
      </w:r>
      <w:r w:rsidRPr="00FB459A">
        <w:rPr>
          <w:i/>
        </w:rPr>
        <w:tab/>
      </w:r>
      <w:r w:rsidRPr="00FB459A">
        <w:rPr>
          <w:i/>
        </w:rPr>
        <w:tab/>
        <w:t xml:space="preserve">      1</w:t>
      </w:r>
      <w:r w:rsidR="00FB459A">
        <w:rPr>
          <w:i/>
        </w:rPr>
        <w:t>40.7</w:t>
      </w:r>
      <w:r w:rsidR="00E43AB3">
        <w:rPr>
          <w:i/>
        </w:rPr>
        <w:t>99</w:t>
      </w:r>
      <w:r w:rsidR="00FB459A">
        <w:rPr>
          <w:i/>
        </w:rPr>
        <w:t>.</w:t>
      </w:r>
      <w:r w:rsidR="00E43AB3">
        <w:rPr>
          <w:i/>
        </w:rPr>
        <w:t>1</w:t>
      </w:r>
      <w:r w:rsidR="00FB459A">
        <w:rPr>
          <w:i/>
        </w:rPr>
        <w:t>07</w:t>
      </w:r>
      <w:r w:rsidR="00382C45" w:rsidRPr="00FB459A">
        <w:rPr>
          <w:i/>
        </w:rPr>
        <w:t>,12</w:t>
      </w:r>
      <w:r w:rsidRPr="00FB459A">
        <w:rPr>
          <w:i/>
        </w:rPr>
        <w:t xml:space="preserve"> zł </w:t>
      </w:r>
    </w:p>
    <w:p w14:paraId="640F2E47" w14:textId="687A1A0C" w:rsidR="00E5331D" w:rsidRPr="00FB459A" w:rsidRDefault="00E5331D" w:rsidP="00E5331D">
      <w:pPr>
        <w:jc w:val="both"/>
      </w:pPr>
      <w:r w:rsidRPr="00FB459A">
        <w:t xml:space="preserve">    w tym: - dochody na zadania z zakresu administracji rządowej           </w:t>
      </w:r>
      <w:r w:rsidR="006148D3" w:rsidRPr="00FB459A">
        <w:t xml:space="preserve">  9.</w:t>
      </w:r>
      <w:r w:rsidR="00382C45" w:rsidRPr="00FB459A">
        <w:t>1</w:t>
      </w:r>
      <w:r w:rsidR="00E43AB3">
        <w:t>29.218</w:t>
      </w:r>
      <w:r w:rsidR="00382C45" w:rsidRPr="00FB459A">
        <w:t>,65</w:t>
      </w:r>
      <w:r w:rsidRPr="00FB459A">
        <w:t xml:space="preserve"> zł</w:t>
      </w:r>
    </w:p>
    <w:p w14:paraId="356F55F3" w14:textId="77777777" w:rsidR="00E5331D" w:rsidRPr="00FB459A" w:rsidRDefault="00E5331D" w:rsidP="00E5331D">
      <w:pPr>
        <w:jc w:val="both"/>
      </w:pPr>
      <w:r w:rsidRPr="00FB459A">
        <w:t xml:space="preserve">                - dochody związane z realizacją zadań na podstawie </w:t>
      </w:r>
    </w:p>
    <w:p w14:paraId="0B41244C" w14:textId="401B4ECF" w:rsidR="00E5331D" w:rsidRPr="00FB459A" w:rsidRDefault="00E5331D" w:rsidP="00E5331D">
      <w:pPr>
        <w:jc w:val="both"/>
      </w:pPr>
      <w:r w:rsidRPr="00FB459A">
        <w:t xml:space="preserve">                  porozumień z administracją rządową</w:t>
      </w:r>
      <w:r w:rsidRPr="00FB459A">
        <w:tab/>
      </w:r>
      <w:r w:rsidRPr="00FB459A">
        <w:tab/>
      </w:r>
      <w:r w:rsidRPr="00FB459A">
        <w:tab/>
      </w:r>
      <w:r w:rsidRPr="00FB459A">
        <w:tab/>
        <w:t xml:space="preserve">  </w:t>
      </w:r>
      <w:r w:rsidR="005D6CF0" w:rsidRPr="00FB459A">
        <w:t>1</w:t>
      </w:r>
      <w:r w:rsidRPr="00FB459A">
        <w:t>89.420,00 zł</w:t>
      </w:r>
    </w:p>
    <w:p w14:paraId="07956358" w14:textId="0F3A2E69" w:rsidR="00382C45" w:rsidRPr="00FB459A" w:rsidRDefault="00382C45" w:rsidP="00382C45">
      <w:pPr>
        <w:ind w:left="708"/>
        <w:jc w:val="both"/>
      </w:pPr>
      <w:r w:rsidRPr="00FB459A">
        <w:t xml:space="preserve">    - dochody związane z realizacją zadań na podstawie</w:t>
      </w:r>
    </w:p>
    <w:p w14:paraId="0910EC22" w14:textId="2705DE2C" w:rsidR="00382C45" w:rsidRPr="00FB459A" w:rsidRDefault="00382C45" w:rsidP="00382C45">
      <w:pPr>
        <w:jc w:val="both"/>
      </w:pPr>
      <w:r w:rsidRPr="00FB459A">
        <w:t xml:space="preserve">                  porozumień z jednostkami samorządu terytorialnego </w:t>
      </w:r>
      <w:r w:rsidRPr="00FB459A">
        <w:tab/>
        <w:t xml:space="preserve">                19.300,00 zł   </w:t>
      </w:r>
    </w:p>
    <w:p w14:paraId="4EE4F2F4" w14:textId="0E8F48C7" w:rsidR="00E5331D" w:rsidRPr="00FB459A" w:rsidRDefault="00E5331D" w:rsidP="00E5331D">
      <w:pPr>
        <w:jc w:val="both"/>
      </w:pPr>
      <w:r w:rsidRPr="00FB459A">
        <w:tab/>
        <w:t xml:space="preserve">    - dochody związane z realizacją zadań z zakresu</w:t>
      </w:r>
    </w:p>
    <w:p w14:paraId="40496D22" w14:textId="77777777" w:rsidR="00E5331D" w:rsidRPr="00FB459A" w:rsidRDefault="00E5331D" w:rsidP="00E5331D">
      <w:pPr>
        <w:jc w:val="both"/>
      </w:pPr>
      <w:r w:rsidRPr="00FB459A">
        <w:t xml:space="preserve">                  gospodarki komunalnej i ochrony środowiska</w:t>
      </w:r>
      <w:r w:rsidRPr="00FB459A">
        <w:tab/>
      </w:r>
      <w:r w:rsidRPr="00FB459A">
        <w:tab/>
      </w:r>
      <w:r w:rsidRPr="00FB459A">
        <w:tab/>
        <w:t xml:space="preserve">  100.000,00 zł </w:t>
      </w:r>
      <w:r w:rsidRPr="00FB459A">
        <w:tab/>
        <w:t xml:space="preserve">      </w:t>
      </w:r>
    </w:p>
    <w:p w14:paraId="5BEC79CE" w14:textId="77777777" w:rsidR="00E5331D" w:rsidRPr="00FB459A" w:rsidRDefault="00E5331D" w:rsidP="00E5331D">
      <w:pPr>
        <w:jc w:val="both"/>
      </w:pPr>
      <w:r w:rsidRPr="00FB459A">
        <w:t xml:space="preserve">                                                    </w:t>
      </w:r>
    </w:p>
    <w:p w14:paraId="1A09C67B" w14:textId="0E0D71B1" w:rsidR="00E5331D" w:rsidRPr="00FB459A" w:rsidRDefault="00E5331D" w:rsidP="00E5331D">
      <w:pPr>
        <w:jc w:val="both"/>
      </w:pPr>
      <w:r w:rsidRPr="00FB459A">
        <w:t xml:space="preserve">2. Wydatkami w wysokości </w:t>
      </w:r>
      <w:r w:rsidRPr="00FB459A">
        <w:tab/>
      </w:r>
      <w:r w:rsidRPr="00FB459A">
        <w:tab/>
      </w:r>
      <w:r w:rsidRPr="00FB459A">
        <w:tab/>
      </w:r>
      <w:r w:rsidRPr="00FB459A">
        <w:tab/>
      </w:r>
      <w:r w:rsidRPr="00FB459A">
        <w:tab/>
      </w:r>
      <w:r w:rsidRPr="00FB459A">
        <w:tab/>
        <w:t xml:space="preserve">       </w:t>
      </w:r>
      <w:r w:rsidR="006148D3" w:rsidRPr="00FB459A">
        <w:rPr>
          <w:b/>
        </w:rPr>
        <w:t>15</w:t>
      </w:r>
      <w:r w:rsidR="00FB459A">
        <w:rPr>
          <w:b/>
        </w:rPr>
        <w:t>4.5</w:t>
      </w:r>
      <w:r w:rsidR="00E43AB3">
        <w:rPr>
          <w:b/>
        </w:rPr>
        <w:t>55</w:t>
      </w:r>
      <w:r w:rsidR="00FB459A">
        <w:rPr>
          <w:b/>
        </w:rPr>
        <w:t>.</w:t>
      </w:r>
      <w:r w:rsidR="00E43AB3">
        <w:rPr>
          <w:b/>
        </w:rPr>
        <w:t>1</w:t>
      </w:r>
      <w:r w:rsidR="00FB459A">
        <w:rPr>
          <w:b/>
        </w:rPr>
        <w:t>74</w:t>
      </w:r>
      <w:r w:rsidR="00382C45" w:rsidRPr="00FB459A">
        <w:rPr>
          <w:b/>
        </w:rPr>
        <w:t>,12</w:t>
      </w:r>
      <w:r w:rsidRPr="00FB459A">
        <w:rPr>
          <w:b/>
        </w:rPr>
        <w:t xml:space="preserve"> zł</w:t>
      </w:r>
    </w:p>
    <w:p w14:paraId="04100CB7" w14:textId="66947A56" w:rsidR="00E5331D" w:rsidRPr="00FB459A" w:rsidRDefault="00E5331D" w:rsidP="00E5331D">
      <w:pPr>
        <w:jc w:val="both"/>
        <w:rPr>
          <w:i/>
        </w:rPr>
      </w:pPr>
      <w:r w:rsidRPr="00FB459A">
        <w:rPr>
          <w:i/>
        </w:rPr>
        <w:t xml:space="preserve">    z tego: wydatki majątkowe </w:t>
      </w:r>
      <w:r w:rsidRPr="00FB459A">
        <w:rPr>
          <w:i/>
        </w:rPr>
        <w:tab/>
        <w:t xml:space="preserve">        </w:t>
      </w:r>
      <w:r w:rsidR="00D560BB" w:rsidRPr="00FB459A">
        <w:rPr>
          <w:i/>
        </w:rPr>
        <w:t>2</w:t>
      </w:r>
      <w:r w:rsidR="006148D3" w:rsidRPr="00FB459A">
        <w:rPr>
          <w:i/>
        </w:rPr>
        <w:t>2.839.818,</w:t>
      </w:r>
      <w:r w:rsidRPr="00FB459A">
        <w:rPr>
          <w:i/>
        </w:rPr>
        <w:t>00 zł</w:t>
      </w:r>
    </w:p>
    <w:p w14:paraId="76C48C83" w14:textId="698D641A" w:rsidR="00E5331D" w:rsidRPr="00FB459A" w:rsidRDefault="00E5331D" w:rsidP="00E5331D">
      <w:pPr>
        <w:jc w:val="both"/>
        <w:rPr>
          <w:i/>
        </w:rPr>
      </w:pPr>
      <w:r w:rsidRPr="00FB459A">
        <w:t xml:space="preserve">    </w:t>
      </w:r>
      <w:r w:rsidRPr="00FB459A">
        <w:tab/>
        <w:t xml:space="preserve">     </w:t>
      </w:r>
      <w:r w:rsidRPr="00FB459A">
        <w:rPr>
          <w:i/>
        </w:rPr>
        <w:t xml:space="preserve">wydatki bieżące </w:t>
      </w:r>
      <w:r w:rsidRPr="00FB459A">
        <w:rPr>
          <w:i/>
        </w:rPr>
        <w:tab/>
      </w:r>
      <w:r w:rsidRPr="00FB459A">
        <w:rPr>
          <w:i/>
        </w:rPr>
        <w:tab/>
        <w:t xml:space="preserve">     1</w:t>
      </w:r>
      <w:r w:rsidR="006148D3" w:rsidRPr="00FB459A">
        <w:rPr>
          <w:i/>
        </w:rPr>
        <w:t>3</w:t>
      </w:r>
      <w:r w:rsidR="00FB459A">
        <w:rPr>
          <w:i/>
        </w:rPr>
        <w:t>1.71</w:t>
      </w:r>
      <w:r w:rsidR="00E43AB3">
        <w:rPr>
          <w:i/>
        </w:rPr>
        <w:t>5</w:t>
      </w:r>
      <w:r w:rsidR="00FB459A">
        <w:rPr>
          <w:i/>
        </w:rPr>
        <w:t>.</w:t>
      </w:r>
      <w:r w:rsidR="00E43AB3">
        <w:rPr>
          <w:i/>
        </w:rPr>
        <w:t>3</w:t>
      </w:r>
      <w:r w:rsidR="00FB459A">
        <w:rPr>
          <w:i/>
        </w:rPr>
        <w:t>56</w:t>
      </w:r>
      <w:r w:rsidR="00382C45" w:rsidRPr="00FB459A">
        <w:rPr>
          <w:i/>
        </w:rPr>
        <w:t>,12</w:t>
      </w:r>
      <w:r w:rsidRPr="00FB459A">
        <w:rPr>
          <w:i/>
        </w:rPr>
        <w:t xml:space="preserve"> zł </w:t>
      </w:r>
    </w:p>
    <w:p w14:paraId="6D4F7B18" w14:textId="78527CB2" w:rsidR="00E5331D" w:rsidRPr="00FB459A" w:rsidRDefault="00E5331D" w:rsidP="00E5331D">
      <w:pPr>
        <w:jc w:val="both"/>
      </w:pPr>
      <w:r w:rsidRPr="00FB459A">
        <w:t xml:space="preserve">    w tym: - wydatki na zadania z zakresu administracji rządowej             </w:t>
      </w:r>
      <w:r w:rsidR="006148D3" w:rsidRPr="00FB459A">
        <w:t xml:space="preserve">  9.1</w:t>
      </w:r>
      <w:r w:rsidR="00E43AB3">
        <w:t>29.218</w:t>
      </w:r>
      <w:r w:rsidR="00382C45" w:rsidRPr="00FB459A">
        <w:t>,65</w:t>
      </w:r>
      <w:r w:rsidRPr="00FB459A"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05BC996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382C45">
        <w:rPr>
          <w:color w:val="000000" w:themeColor="text1"/>
        </w:rPr>
        <w:t>43.300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4D902BD9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</w:t>
      </w:r>
      <w:r w:rsidR="006148D3">
        <w:rPr>
          <w:b/>
        </w:rPr>
        <w:t xml:space="preserve"> 1.560.000</w:t>
      </w:r>
      <w:r w:rsidRPr="004A21A0">
        <w:rPr>
          <w:b/>
        </w:rPr>
        <w:t>,00 zł</w:t>
      </w:r>
    </w:p>
    <w:p w14:paraId="0C1C1A7B" w14:textId="056777ED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</w:t>
      </w:r>
      <w:r w:rsidR="006148D3">
        <w:t>1.560.000</w:t>
      </w:r>
      <w:r w:rsidRPr="004A21A0">
        <w:t>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4C75666F" w14:textId="5A90CB31" w:rsidR="00E5331D" w:rsidRPr="00EF42F1" w:rsidRDefault="00E5331D" w:rsidP="00E5331D">
      <w:pPr>
        <w:jc w:val="both"/>
        <w:rPr>
          <w:b/>
        </w:rPr>
      </w:pPr>
      <w:r w:rsidRPr="004A21A0">
        <w:t xml:space="preserve">4.  </w:t>
      </w:r>
      <w:r w:rsidRPr="00EF42F1">
        <w:t xml:space="preserve">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9CFE0B2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286A462D" w:rsidR="00B75D06" w:rsidRDefault="00B75D06" w:rsidP="00B75D06">
      <w:pPr>
        <w:spacing w:before="120" w:after="120"/>
        <w:jc w:val="both"/>
      </w:pPr>
      <w:r w:rsidRPr="00EF42F1">
        <w:t xml:space="preserve">Zmiany w budżecie Powiatu Świdwińskiego na 2025 rok, wynikają z kompetencji Zarządu Powiatu ujętych w art. 257 ustawy z dnia 27 sierpnia 2009 roku o finansach publicznych i dotyczą zmian                         w planie dotacji i wydatków nimi finansowanych oraz przeniesień wydatków między </w:t>
      </w:r>
      <w:r w:rsidR="00FB459A">
        <w:t xml:space="preserve">rozdziałami                        i </w:t>
      </w:r>
      <w:r w:rsidRPr="00EF42F1">
        <w:t>paragrafami.</w:t>
      </w:r>
    </w:p>
    <w:p w14:paraId="3D86CC9F" w14:textId="77777777" w:rsidR="00CD7A31" w:rsidRPr="00811762" w:rsidRDefault="00CD7A31" w:rsidP="00CD7A31">
      <w:pPr>
        <w:spacing w:before="120" w:after="120"/>
        <w:jc w:val="both"/>
      </w:pPr>
      <w:r w:rsidRPr="00811762">
        <w:t xml:space="preserve">Na podstawie upoważnienia ujętego w § </w:t>
      </w:r>
      <w:r>
        <w:t>10</w:t>
      </w:r>
      <w:r w:rsidRPr="00811762">
        <w:t xml:space="preserve"> pkt </w:t>
      </w:r>
      <w:r>
        <w:t>7</w:t>
      </w:r>
      <w:r w:rsidRPr="00811762">
        <w:t>, dokonano zwiększenia środków z Funduszu Pomocy.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A12A" w14:textId="77777777" w:rsidR="000507EE" w:rsidRDefault="000507EE">
      <w:r>
        <w:separator/>
      </w:r>
    </w:p>
  </w:endnote>
  <w:endnote w:type="continuationSeparator" w:id="0">
    <w:p w14:paraId="4C00B8A6" w14:textId="77777777" w:rsidR="000507EE" w:rsidRDefault="0005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A2D2" w14:textId="77777777" w:rsidR="000507EE" w:rsidRDefault="000507EE">
      <w:r>
        <w:separator/>
      </w:r>
    </w:p>
  </w:footnote>
  <w:footnote w:type="continuationSeparator" w:id="0">
    <w:p w14:paraId="3686C1D8" w14:textId="77777777" w:rsidR="000507EE" w:rsidRDefault="0005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AB3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161</cp:revision>
  <cp:lastPrinted>2025-11-24T13:23:00Z</cp:lastPrinted>
  <dcterms:created xsi:type="dcterms:W3CDTF">2023-10-14T16:41:00Z</dcterms:created>
  <dcterms:modified xsi:type="dcterms:W3CDTF">2026-01-30T07:24:00Z</dcterms:modified>
</cp:coreProperties>
</file>