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23" w:rsidRDefault="00473D23" w:rsidP="00473D23">
      <w:pPr>
        <w:pStyle w:val="WW-Tekstdomyln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35/94/19</w:t>
      </w:r>
    </w:p>
    <w:p w:rsidR="00473D23" w:rsidRDefault="00473D23" w:rsidP="00473D23">
      <w:pPr>
        <w:pStyle w:val="WW-Tekstdomyln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ZARZĄDU POWIATU ŚWIDWIŃSKIEGO</w:t>
      </w:r>
    </w:p>
    <w:p w:rsidR="00473D23" w:rsidRDefault="00473D23" w:rsidP="00473D23">
      <w:pPr>
        <w:pStyle w:val="WW-Tekstdomyln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15 października 2019 r.</w:t>
      </w:r>
    </w:p>
    <w:p w:rsidR="00473D23" w:rsidRDefault="00473D23" w:rsidP="00473D23">
      <w:pPr>
        <w:pStyle w:val="WW-Tekstdomylny"/>
        <w:spacing w:after="0" w:line="240" w:lineRule="auto"/>
        <w:jc w:val="center"/>
        <w:rPr>
          <w:rFonts w:ascii="Times New Roman" w:hAnsi="Times New Roman"/>
        </w:rPr>
      </w:pPr>
    </w:p>
    <w:p w:rsidR="00473D23" w:rsidRDefault="00473D23" w:rsidP="00473D23">
      <w:pPr>
        <w:pStyle w:val="WW-Tekstdomylny"/>
        <w:spacing w:after="0" w:line="240" w:lineRule="auto"/>
        <w:jc w:val="center"/>
        <w:rPr>
          <w:rFonts w:ascii="Times New Roman" w:hAnsi="Times New Roman"/>
        </w:rPr>
      </w:pPr>
    </w:p>
    <w:p w:rsidR="00473D23" w:rsidRDefault="00473D23" w:rsidP="00473D23">
      <w:pPr>
        <w:pStyle w:val="NormalnyWeb"/>
        <w:shd w:val="clear" w:color="auto" w:fill="FFFFFF"/>
        <w:tabs>
          <w:tab w:val="left" w:pos="5103"/>
        </w:tabs>
        <w:spacing w:before="0" w:after="0" w:line="236" w:lineRule="atLeast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w sprawie ogłoszenia otwartego konkursu ofert na realizację zadania publicznego                 z zakresu udzielania nieodpłatnej pomocy prawnej lub świadczenia nieodpłatnego poradnictwa obywatelskiego oraz edukacji prawnej społeczeństwa na terenie Powiatu Świdwińskiego w 2020 roku. </w:t>
      </w:r>
    </w:p>
    <w:p w:rsidR="00473D23" w:rsidRDefault="00473D23" w:rsidP="00473D23">
      <w:pPr>
        <w:pStyle w:val="WW-Tekstdomylny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73D23" w:rsidRPr="00021BE2" w:rsidRDefault="00473D23" w:rsidP="00473D23">
      <w:pPr>
        <w:pStyle w:val="WW-Tekstdomylny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podstawie art. 32 ust. 1 i 2 pkt 2 ustawy z dnia 5 czerwca 1998 r. o samorządzie powiatowym (Dz. U. z 201</w:t>
      </w:r>
      <w:r w:rsidR="00175686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r. poz. </w:t>
      </w:r>
      <w:r w:rsidR="00175686">
        <w:rPr>
          <w:rFonts w:ascii="Times New Roman" w:eastAsia="Times New Roman" w:hAnsi="Times New Roman"/>
          <w:sz w:val="24"/>
          <w:szCs w:val="24"/>
        </w:rPr>
        <w:t>511)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8B73DD">
        <w:rPr>
          <w:rFonts w:ascii="Times New Roman" w:eastAsia="Times New Roman" w:hAnsi="Times New Roman"/>
          <w:sz w:val="24"/>
          <w:szCs w:val="24"/>
        </w:rPr>
        <w:t>w związku z art</w:t>
      </w:r>
      <w:r>
        <w:rPr>
          <w:rFonts w:ascii="Times New Roman" w:eastAsia="Times New Roman" w:hAnsi="Times New Roman"/>
          <w:sz w:val="24"/>
          <w:szCs w:val="24"/>
        </w:rPr>
        <w:t>13 ustawy</w:t>
      </w:r>
      <w:r w:rsidR="008B73D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 dnia 24 kwietnia 2003 r. o działalności pożytku publicznego i o wolontariacie (Dz. U. z 201</w:t>
      </w:r>
      <w:r w:rsidR="00221EE7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r. poz. </w:t>
      </w:r>
      <w:r w:rsidR="00221EE7">
        <w:rPr>
          <w:rFonts w:ascii="Times New Roman" w:eastAsia="Times New Roman" w:hAnsi="Times New Roman"/>
          <w:sz w:val="24"/>
          <w:szCs w:val="24"/>
        </w:rPr>
        <w:t xml:space="preserve">668 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221EE7">
        <w:rPr>
          <w:rFonts w:ascii="Times New Roman" w:eastAsia="Times New Roman" w:hAnsi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/>
          <w:sz w:val="24"/>
          <w:szCs w:val="24"/>
        </w:rPr>
        <w:t xml:space="preserve"> art. 8 ust. 1 oraz art. 11 ust. 1 i 2 ustawy z dnia 5 sierpnia 2015 r. o nieodpłatnej pomocy prawnej, nieodpłatnym poradnictwie obywatelskim oraz edukacji prawnej (Dz. U. z 2019, poz. 294 )  </w:t>
      </w:r>
      <w:r w:rsidRPr="00021BE2">
        <w:rPr>
          <w:rFonts w:ascii="Times New Roman" w:eastAsia="Times New Roman" w:hAnsi="Times New Roman"/>
          <w:b/>
          <w:bCs/>
          <w:sz w:val="24"/>
          <w:szCs w:val="24"/>
        </w:rPr>
        <w:t>Zarząd Powiatu Świdwińskiego uchwala, co następuje :</w:t>
      </w:r>
    </w:p>
    <w:p w:rsidR="00473D23" w:rsidRDefault="00473D23" w:rsidP="00473D23">
      <w:pPr>
        <w:pStyle w:val="WW-Tekstdomylny"/>
        <w:jc w:val="both"/>
      </w:pPr>
    </w:p>
    <w:p w:rsidR="00473D23" w:rsidRPr="00574A10" w:rsidRDefault="00473D23" w:rsidP="00473D23">
      <w:pPr>
        <w:pStyle w:val="WW-Tekstdomylny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1. Ogłasza się otwarty konkurs ofert na powierzenie realizacji zadania  z zakresu administracji rządowej, obejmującej działalność pożytku publicznego, zgodnie z art. 4 ust.1pkt</w:t>
      </w:r>
      <w:r w:rsidR="00493D4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1b ww. ustawy pn. </w:t>
      </w:r>
      <w:r w:rsidRPr="00D8689C">
        <w:rPr>
          <w:rFonts w:ascii="Times New Roman" w:eastAsia="Times New Roman" w:hAnsi="Times New Roman"/>
          <w:i/>
          <w:iCs/>
          <w:sz w:val="24"/>
          <w:szCs w:val="24"/>
        </w:rPr>
        <w:t>Prowadzenie punktu nieodpłatnej pomocy prawnej, nieodpłatnego poradnictwa obywatelskiego oraz edukacji prawnej</w:t>
      </w:r>
      <w:r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D8689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574A10">
        <w:rPr>
          <w:rFonts w:ascii="Times New Roman" w:eastAsia="Times New Roman" w:hAnsi="Times New Roman"/>
          <w:i/>
          <w:iCs/>
          <w:sz w:val="24"/>
          <w:szCs w:val="24"/>
        </w:rPr>
        <w:t>na terenie Powiatu Świdwińskiego w 2020 roku.</w:t>
      </w:r>
    </w:p>
    <w:p w:rsidR="00473D23" w:rsidRDefault="00473D23" w:rsidP="00473D23">
      <w:pPr>
        <w:pStyle w:val="WW-Tekstdomylny"/>
        <w:jc w:val="both"/>
      </w:pPr>
    </w:p>
    <w:p w:rsidR="00473D23" w:rsidRDefault="00473D23" w:rsidP="00473D23">
      <w:pPr>
        <w:pStyle w:val="WW-Tekstdomylny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§ 2.  Zakres, terminy i warunki realizacji zadania będącego przedmiotem konkursu określa szczegółowo ogłoszenie stanowiące załącznik do niniejszej uchwały. </w:t>
      </w:r>
    </w:p>
    <w:p w:rsidR="00473D23" w:rsidRDefault="00473D23" w:rsidP="00473D23">
      <w:pPr>
        <w:pStyle w:val="WW-Tekstdomylny"/>
        <w:jc w:val="both"/>
      </w:pPr>
    </w:p>
    <w:p w:rsidR="00473D23" w:rsidRDefault="00473D23" w:rsidP="00473D23">
      <w:pPr>
        <w:pStyle w:val="WW-Tekstdomylny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§ 3. Na realizację zadania, o którym mowa w § 1, Zarząd Powiatu Świdwińskiego określa środki finansowe w wysokości 69.685,68 zł brutto (słownie: sześćdziesiąt dziewięć tysięcy sześćset  osiemdziesiąt pięć złotych 68/100). </w:t>
      </w:r>
    </w:p>
    <w:p w:rsidR="00473D23" w:rsidRDefault="00473D23" w:rsidP="00473D23">
      <w:pPr>
        <w:pStyle w:val="WW-Tekstdomylny"/>
        <w:jc w:val="both"/>
      </w:pPr>
    </w:p>
    <w:p w:rsidR="00473D23" w:rsidRDefault="00473D23" w:rsidP="00473D23">
      <w:pPr>
        <w:pStyle w:val="WW-Tekstdomylny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§ 4. Informację o otwartym konkursie ofert ogłasza się w Biuletynie Informacji Publicznej, na stronie internetowej i tablicy ogłoszeń Starostwa Powiatowego w Świdwinie. </w:t>
      </w:r>
    </w:p>
    <w:p w:rsidR="00473D23" w:rsidRDefault="00473D23" w:rsidP="00473D23">
      <w:pPr>
        <w:pStyle w:val="WW-Tekstdomylny"/>
        <w:jc w:val="both"/>
      </w:pPr>
    </w:p>
    <w:p w:rsidR="00473D23" w:rsidRDefault="00473D23" w:rsidP="00473D23">
      <w:pPr>
        <w:pStyle w:val="WW-Tekstdomylny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§ 5. Wykonanie uchwały powierza się Sekretarzowi Powiatu Świdwińskiego we </w:t>
      </w:r>
      <w:r w:rsidR="00161692">
        <w:rPr>
          <w:rFonts w:ascii="Times New Roman" w:eastAsia="Times New Roman" w:hAnsi="Times New Roman"/>
          <w:sz w:val="24"/>
          <w:szCs w:val="24"/>
        </w:rPr>
        <w:t xml:space="preserve">współpracy </w:t>
      </w:r>
      <w:r w:rsidR="00161692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z Naczelnikiem Wydziału Spraw Społeczno-Oświatowych. </w:t>
      </w:r>
    </w:p>
    <w:p w:rsidR="00473D23" w:rsidRDefault="00473D23" w:rsidP="00473D23">
      <w:pPr>
        <w:pStyle w:val="WW-Tekstdomylny"/>
        <w:jc w:val="both"/>
      </w:pPr>
    </w:p>
    <w:p w:rsidR="00473D23" w:rsidRDefault="00473D23" w:rsidP="00473D23">
      <w:pPr>
        <w:pStyle w:val="WW-Tekstdomylny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6. Uchwała wchodzi w życie z dniem podjęcia.</w:t>
      </w:r>
    </w:p>
    <w:p w:rsidR="00473D23" w:rsidRDefault="00473D23" w:rsidP="00473D23">
      <w:pPr>
        <w:pStyle w:val="WW-Tekstdomylny"/>
        <w:jc w:val="right"/>
        <w:rPr>
          <w:rFonts w:ascii="Times New Roman" w:eastAsia="Times New Roman" w:hAnsi="Times New Roman"/>
          <w:sz w:val="24"/>
          <w:szCs w:val="24"/>
          <w:lang w:val="pt-PT"/>
        </w:rPr>
      </w:pPr>
    </w:p>
    <w:p w:rsidR="00473D23" w:rsidRDefault="00473D23" w:rsidP="00473D23">
      <w:pPr>
        <w:pStyle w:val="WW-Tekstdomylny"/>
        <w:jc w:val="right"/>
        <w:rPr>
          <w:rFonts w:ascii="Times New Roman" w:eastAsia="Times New Roman" w:hAnsi="Times New Roman"/>
          <w:sz w:val="24"/>
          <w:szCs w:val="24"/>
          <w:lang w:val="pt-PT"/>
        </w:rPr>
      </w:pPr>
    </w:p>
    <w:p w:rsidR="00473D23" w:rsidRDefault="00473D23" w:rsidP="00473D23">
      <w:pPr>
        <w:pStyle w:val="WW-Tekstdomylny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pt-PT"/>
        </w:rPr>
        <w:t>Miros</w:t>
      </w:r>
      <w:r>
        <w:rPr>
          <w:rFonts w:ascii="Times New Roman" w:eastAsia="Times New Roman" w:hAnsi="Times New Roman"/>
          <w:sz w:val="24"/>
          <w:szCs w:val="24"/>
        </w:rPr>
        <w:t>ław Majka ….....................................</w:t>
      </w:r>
    </w:p>
    <w:p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Zdzisław Pawelec …...................................</w:t>
      </w:r>
    </w:p>
    <w:p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Stefan Myca …..….....................................</w:t>
      </w:r>
    </w:p>
    <w:p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Franciszek Radziusz ... …...........................</w:t>
      </w:r>
    </w:p>
    <w:p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Ryszard Rozwadowski................................</w:t>
      </w:r>
    </w:p>
    <w:p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</w:p>
    <w:p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</w:p>
    <w:p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</w:p>
    <w:p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</w:p>
    <w:p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</w:p>
    <w:p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</w:p>
    <w:p w:rsidR="00473D23" w:rsidRDefault="00473D23" w:rsidP="00473D23">
      <w:pPr>
        <w:pStyle w:val="WW-Tekstdomylny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UZASADNIENIE</w:t>
      </w:r>
    </w:p>
    <w:p w:rsidR="00473D23" w:rsidRDefault="00473D23" w:rsidP="00473D23">
      <w:pPr>
        <w:pStyle w:val="WW-Tekstdomylny"/>
        <w:jc w:val="both"/>
      </w:pPr>
    </w:p>
    <w:p w:rsidR="00473D23" w:rsidRDefault="00473D23" w:rsidP="00473D23">
      <w:pPr>
        <w:pStyle w:val="WW-Tekstdomylny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Ustawa z dnia 5 sierpnia 2015 r. o nieodpłatnej pomocy prawnej, nieodpłatnym poradnictwie obywatelskim oraz edukacji prawnej, zakłada stworzenie na obszarze powiatu świdwińskiego 2 punktów nieodpłatnej po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mocy prawnej, nieodpłatnym poradnictwie obywatelskim. </w:t>
      </w:r>
      <w:r w:rsidR="00493D4C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( Dz. U. z 2019, poz. 294 ) </w:t>
      </w:r>
    </w:p>
    <w:p w:rsidR="00473D23" w:rsidRDefault="00473D23" w:rsidP="00473D23">
      <w:pPr>
        <w:pStyle w:val="WW-Tekstdomylny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Zgodnie z założeniami ustawy w połowie tych punktów, pomoc prawna powinna być świadczona za pośrednictwem organizacji pozarządowych. Zadanie powiatu polegające na udzielaniu świadczenia nieodpłatnej pomocy prawnej, nieodpłatnego poradnictwa obywatelskiego oraz edukacji prawnej jest zadaniem zleconym z zakresu administracji rządowej.        </w:t>
      </w:r>
    </w:p>
    <w:p w:rsidR="00473D23" w:rsidRDefault="00473D23" w:rsidP="00473D23">
      <w:pPr>
        <w:pStyle w:val="WW-Tekstdomylny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Mając powyższe na uwadze powiat do dnia </w:t>
      </w:r>
      <w:r w:rsidR="00161692">
        <w:rPr>
          <w:rFonts w:ascii="Times New Roman" w:eastAsia="Times New Roman" w:hAnsi="Times New Roman"/>
          <w:sz w:val="24"/>
          <w:szCs w:val="24"/>
        </w:rPr>
        <w:t xml:space="preserve">30 listopada 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="00493D4C">
        <w:rPr>
          <w:rFonts w:ascii="Times New Roman" w:eastAsia="Times New Roman" w:hAnsi="Times New Roman"/>
          <w:sz w:val="24"/>
          <w:szCs w:val="24"/>
        </w:rPr>
        <w:t>19</w:t>
      </w:r>
      <w:r>
        <w:rPr>
          <w:rFonts w:ascii="Times New Roman" w:eastAsia="Times New Roman" w:hAnsi="Times New Roman"/>
          <w:sz w:val="24"/>
          <w:szCs w:val="24"/>
        </w:rPr>
        <w:t xml:space="preserve"> roku winien wyłonić w drodze otwartego konkursu ofert organizację pozarządową, której powierzy zadanie prowadzenia od dnia 1 stycznia 2020 roku punktu nieodpłatnej pomocy prawnej, nieodpłatnego poradnictwa obywatelskiego oraz edukacji prawnej. Podjęcie niniejszej uchwały jest w pełni uzasadnione.</w:t>
      </w:r>
    </w:p>
    <w:p w:rsidR="00473D23" w:rsidRDefault="00473D23" w:rsidP="00473D23">
      <w:pPr>
        <w:pStyle w:val="WW-Tekstdomylny"/>
        <w:jc w:val="both"/>
      </w:pPr>
    </w:p>
    <w:p w:rsidR="00D02DD8" w:rsidRDefault="00161692"/>
    <w:sectPr w:rsidR="00D0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23"/>
    <w:rsid w:val="00161692"/>
    <w:rsid w:val="00175686"/>
    <w:rsid w:val="00221EE7"/>
    <w:rsid w:val="00473D23"/>
    <w:rsid w:val="00493D4C"/>
    <w:rsid w:val="0056070C"/>
    <w:rsid w:val="00641701"/>
    <w:rsid w:val="007F689E"/>
    <w:rsid w:val="00857545"/>
    <w:rsid w:val="008B73DD"/>
    <w:rsid w:val="00A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4A19"/>
  <w15:docId w15:val="{61E7ED56-7A78-4CD2-A5AA-6640687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domylny">
    <w:name w:val="WW-Tekst domyślny"/>
    <w:rsid w:val="00473D23"/>
    <w:pPr>
      <w:spacing w:after="200" w:line="276" w:lineRule="auto"/>
    </w:pPr>
    <w:rPr>
      <w:rFonts w:ascii="Calibri" w:eastAsia="Arial Unicode MS" w:hAnsi="Calibri" w:cs="Times New Roman"/>
      <w:color w:val="000000"/>
      <w:kern w:val="1"/>
      <w:lang w:eastAsia="ar-SA"/>
    </w:rPr>
  </w:style>
  <w:style w:type="paragraph" w:styleId="NormalnyWeb">
    <w:name w:val="Normal (Web)"/>
    <w:basedOn w:val="Normalny"/>
    <w:rsid w:val="00473D23"/>
    <w:pPr>
      <w:spacing w:before="100" w:after="100" w:line="276" w:lineRule="auto"/>
    </w:pPr>
    <w:rPr>
      <w:rFonts w:ascii="Calibri" w:eastAsia="Calibri" w:hAnsi="Calibri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Pierz</dc:creator>
  <cp:lastModifiedBy>Agnieszka Olszak</cp:lastModifiedBy>
  <cp:revision>3</cp:revision>
  <cp:lastPrinted>2019-10-15T05:11:00Z</cp:lastPrinted>
  <dcterms:created xsi:type="dcterms:W3CDTF">2019-10-15T05:18:00Z</dcterms:created>
  <dcterms:modified xsi:type="dcterms:W3CDTF">2019-10-16T11:12:00Z</dcterms:modified>
</cp:coreProperties>
</file>