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F0" w:rsidRPr="0075226A" w:rsidRDefault="001740F0" w:rsidP="001740F0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GG.6840.2.</w:t>
      </w:r>
      <w:r w:rsidRPr="0075226A">
        <w:rPr>
          <w:rFonts w:cs="Times New Roman"/>
          <w:b/>
          <w:sz w:val="22"/>
        </w:rPr>
        <w:t>16.2024/2025</w:t>
      </w:r>
    </w:p>
    <w:p w:rsidR="00B0240E" w:rsidRDefault="00B0240E" w:rsidP="00B0240E">
      <w:pPr>
        <w:jc w:val="center"/>
        <w:rPr>
          <w:b/>
        </w:rPr>
      </w:pPr>
      <w:r>
        <w:rPr>
          <w:b/>
        </w:rPr>
        <w:t>O G Ł O S Z E N I E     P Z E T A R G U</w:t>
      </w:r>
    </w:p>
    <w:p w:rsidR="00B0240E" w:rsidRPr="00247437" w:rsidRDefault="00B0240E" w:rsidP="00B0240E">
      <w:pPr>
        <w:jc w:val="both"/>
        <w:rPr>
          <w:sz w:val="22"/>
        </w:rPr>
      </w:pPr>
      <w:r w:rsidRPr="007C5E50">
        <w:tab/>
      </w:r>
      <w:r w:rsidRPr="00247437">
        <w:rPr>
          <w:sz w:val="22"/>
        </w:rPr>
        <w:t>Na podstawie art. 38 ustawy z dnia 21 sierpnia 1997 r. o gospodarce nier</w:t>
      </w:r>
      <w:r>
        <w:rPr>
          <w:sz w:val="22"/>
        </w:rPr>
        <w:t>uchomościami (t.j. Dz. U. z 2024</w:t>
      </w:r>
      <w:r w:rsidRPr="00247437">
        <w:rPr>
          <w:sz w:val="22"/>
        </w:rPr>
        <w:t xml:space="preserve"> r. poz. </w:t>
      </w:r>
      <w:r>
        <w:rPr>
          <w:sz w:val="22"/>
        </w:rPr>
        <w:t>1145</w:t>
      </w:r>
      <w:r w:rsidRPr="00247437">
        <w:rPr>
          <w:sz w:val="22"/>
        </w:rPr>
        <w:t xml:space="preserve"> ze zm.) oraz Rozporządzenia Rady Ministrów z dnia 14 września 2004 r. w sprawie sposobu i trybu przeprowadzenia przetargów i rokowań na zbycie nieruchomości (Dz. U. z 2021 r. poz. 2213 ze zm.) </w:t>
      </w:r>
      <w:r w:rsidRPr="00247437">
        <w:rPr>
          <w:b/>
          <w:sz w:val="22"/>
        </w:rPr>
        <w:t>Starosta Powiatu Świdwińskiego</w:t>
      </w:r>
      <w:r w:rsidRPr="00247437">
        <w:rPr>
          <w:sz w:val="22"/>
        </w:rPr>
        <w:t xml:space="preserve"> </w:t>
      </w:r>
      <w:r w:rsidRPr="00247437">
        <w:rPr>
          <w:b/>
          <w:sz w:val="22"/>
        </w:rPr>
        <w:t xml:space="preserve">ogłasza I przetarg ustny ograniczony </w:t>
      </w:r>
      <w:r>
        <w:rPr>
          <w:b/>
          <w:sz w:val="22"/>
        </w:rPr>
        <w:t>do właścicieli nieruchomości</w:t>
      </w:r>
      <w:r w:rsidR="00BA0AE8">
        <w:rPr>
          <w:b/>
          <w:sz w:val="22"/>
        </w:rPr>
        <w:t xml:space="preserve"> przyległych</w:t>
      </w:r>
      <w:r>
        <w:rPr>
          <w:b/>
          <w:sz w:val="22"/>
        </w:rPr>
        <w:t xml:space="preserve"> </w:t>
      </w:r>
      <w:r w:rsidRPr="00247437">
        <w:rPr>
          <w:b/>
          <w:sz w:val="22"/>
        </w:rPr>
        <w:t>na</w:t>
      </w:r>
      <w:r w:rsidRPr="00247437">
        <w:rPr>
          <w:sz w:val="22"/>
        </w:rPr>
        <w:t xml:space="preserve"> </w:t>
      </w:r>
      <w:r w:rsidR="00BA0AE8">
        <w:rPr>
          <w:b/>
          <w:sz w:val="22"/>
        </w:rPr>
        <w:t>sprzedaż</w:t>
      </w:r>
      <w:r>
        <w:rPr>
          <w:b/>
          <w:sz w:val="22"/>
        </w:rPr>
        <w:t xml:space="preserve"> </w:t>
      </w:r>
      <w:r w:rsidRPr="00247437">
        <w:rPr>
          <w:b/>
          <w:sz w:val="22"/>
        </w:rPr>
        <w:t>nieruchomości stanowiącej własność Skarbu Państwa.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969"/>
        <w:gridCol w:w="5103"/>
        <w:gridCol w:w="2694"/>
        <w:gridCol w:w="2693"/>
        <w:gridCol w:w="2584"/>
      </w:tblGrid>
      <w:tr w:rsidR="00B0240E" w:rsidRPr="00247437" w:rsidTr="006346EB">
        <w:tc>
          <w:tcPr>
            <w:tcW w:w="675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L.p. </w:t>
            </w:r>
          </w:p>
        </w:tc>
        <w:tc>
          <w:tcPr>
            <w:tcW w:w="3402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Położenie nieruchomości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obręb</w:t>
            </w:r>
          </w:p>
        </w:tc>
        <w:tc>
          <w:tcPr>
            <w:tcW w:w="3969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Oznaczenie 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nieruchomości gruntowej 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wg księgi wieczystej 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oraz katastru nieruchomości</w:t>
            </w:r>
          </w:p>
        </w:tc>
        <w:tc>
          <w:tcPr>
            <w:tcW w:w="5103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Opis nieruchomości</w:t>
            </w:r>
          </w:p>
        </w:tc>
        <w:tc>
          <w:tcPr>
            <w:tcW w:w="2694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Cena wywoławcza </w:t>
            </w:r>
          </w:p>
        </w:tc>
        <w:tc>
          <w:tcPr>
            <w:tcW w:w="2693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Wadium</w:t>
            </w:r>
          </w:p>
        </w:tc>
        <w:tc>
          <w:tcPr>
            <w:tcW w:w="2584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Postąpienie</w:t>
            </w:r>
          </w:p>
        </w:tc>
      </w:tr>
      <w:tr w:rsidR="00B0240E" w:rsidRPr="00247437" w:rsidTr="006346EB">
        <w:tc>
          <w:tcPr>
            <w:tcW w:w="675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1.</w:t>
            </w:r>
          </w:p>
        </w:tc>
        <w:tc>
          <w:tcPr>
            <w:tcW w:w="3402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2.</w:t>
            </w:r>
          </w:p>
        </w:tc>
        <w:tc>
          <w:tcPr>
            <w:tcW w:w="3969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3.</w:t>
            </w:r>
          </w:p>
        </w:tc>
        <w:tc>
          <w:tcPr>
            <w:tcW w:w="5103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4.</w:t>
            </w:r>
          </w:p>
        </w:tc>
        <w:tc>
          <w:tcPr>
            <w:tcW w:w="2694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5.</w:t>
            </w:r>
          </w:p>
        </w:tc>
        <w:tc>
          <w:tcPr>
            <w:tcW w:w="2693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6.</w:t>
            </w:r>
          </w:p>
        </w:tc>
        <w:tc>
          <w:tcPr>
            <w:tcW w:w="2584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7.</w:t>
            </w:r>
          </w:p>
        </w:tc>
      </w:tr>
      <w:tr w:rsidR="00B0240E" w:rsidRPr="00247437" w:rsidTr="006346EB">
        <w:tc>
          <w:tcPr>
            <w:tcW w:w="675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1.</w:t>
            </w:r>
          </w:p>
        </w:tc>
        <w:tc>
          <w:tcPr>
            <w:tcW w:w="3402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 xml:space="preserve">Gmina </w:t>
            </w:r>
            <w:r w:rsidR="00BA0AE8">
              <w:rPr>
                <w:b/>
                <w:sz w:val="22"/>
              </w:rPr>
              <w:t>Rąbino</w:t>
            </w:r>
          </w:p>
          <w:p w:rsidR="00B0240E" w:rsidRPr="00247437" w:rsidRDefault="00BA0AE8" w:rsidP="00634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obręb Modrzewiec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Powiat Świdwiński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Województwo Zachodniopomorski</w:t>
            </w:r>
            <w:r>
              <w:rPr>
                <w:b/>
                <w:sz w:val="22"/>
              </w:rPr>
              <w:t>e</w:t>
            </w:r>
          </w:p>
        </w:tc>
        <w:tc>
          <w:tcPr>
            <w:tcW w:w="3969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247437">
              <w:rPr>
                <w:b/>
                <w:sz w:val="22"/>
              </w:rPr>
              <w:t>ziałk</w:t>
            </w:r>
            <w:r>
              <w:rPr>
                <w:b/>
                <w:sz w:val="22"/>
              </w:rPr>
              <w:t>a</w:t>
            </w:r>
            <w:r w:rsidR="00BA0AE8">
              <w:rPr>
                <w:b/>
                <w:sz w:val="22"/>
              </w:rPr>
              <w:t xml:space="preserve"> nr 31</w:t>
            </w:r>
          </w:p>
          <w:p w:rsidR="00B0240E" w:rsidRPr="00247437" w:rsidRDefault="00BA0AE8" w:rsidP="006346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pow. 0,0400</w:t>
            </w:r>
            <w:r w:rsidR="00B0240E" w:rsidRPr="00247437">
              <w:rPr>
                <w:sz w:val="22"/>
              </w:rPr>
              <w:t xml:space="preserve"> ha </w:t>
            </w:r>
          </w:p>
          <w:p w:rsidR="00B0240E" w:rsidRPr="00247437" w:rsidRDefault="00BA0AE8" w:rsidP="006346EB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Br-R</w:t>
            </w:r>
            <w:r w:rsidR="00B0240E" w:rsidRPr="00247437">
              <w:rPr>
                <w:b/>
                <w:sz w:val="22"/>
              </w:rPr>
              <w:t>I</w:t>
            </w:r>
            <w:r>
              <w:rPr>
                <w:b/>
                <w:sz w:val="22"/>
              </w:rPr>
              <w:t>IIb</w:t>
            </w:r>
            <w:r w:rsidR="00B0240E" w:rsidRPr="00247437">
              <w:rPr>
                <w:b/>
                <w:sz w:val="22"/>
              </w:rPr>
              <w:t xml:space="preserve"> – </w:t>
            </w:r>
            <w:r w:rsidR="00B0240E" w:rsidRPr="00247437">
              <w:rPr>
                <w:sz w:val="22"/>
              </w:rPr>
              <w:t>0,</w:t>
            </w:r>
            <w:r>
              <w:rPr>
                <w:sz w:val="22"/>
              </w:rPr>
              <w:t>0400</w:t>
            </w:r>
            <w:r w:rsidR="00B0240E" w:rsidRPr="00247437">
              <w:rPr>
                <w:sz w:val="22"/>
              </w:rPr>
              <w:t xml:space="preserve"> ha</w:t>
            </w:r>
          </w:p>
          <w:p w:rsidR="00B0240E" w:rsidRPr="00247437" w:rsidRDefault="00B0240E" w:rsidP="006346EB">
            <w:pPr>
              <w:jc w:val="center"/>
              <w:rPr>
                <w:sz w:val="22"/>
              </w:rPr>
            </w:pPr>
          </w:p>
          <w:p w:rsidR="00B0240E" w:rsidRPr="00247437" w:rsidRDefault="00BA0AE8" w:rsidP="00634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KO2B/00023238/6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</w:tc>
        <w:tc>
          <w:tcPr>
            <w:tcW w:w="5103" w:type="dxa"/>
          </w:tcPr>
          <w:p w:rsidR="00B0240E" w:rsidRPr="00247437" w:rsidRDefault="00BA0AE8" w:rsidP="006346EB">
            <w:pPr>
              <w:jc w:val="both"/>
              <w:rPr>
                <w:sz w:val="22"/>
              </w:rPr>
            </w:pPr>
            <w:r w:rsidRPr="0075226A">
              <w:rPr>
                <w:sz w:val="22"/>
              </w:rPr>
              <w:t>Nieruchomość gruntowa niezabudowana. Bezpośrednie sąsiedztwo działki stanowią zabudowa zagrodowa, tereny rolne i zadrzewione. Działka posiada dostęp do uzbrojenia: wodociąg, e.e., telekomunikacja. Dojazd do nieruchomości drogą asfaltową.</w:t>
            </w:r>
            <w:r>
              <w:rPr>
                <w:sz w:val="22"/>
              </w:rPr>
              <w:t xml:space="preserve"> W studium uwarunkowań i kierunków zagospodarowania przestrzennego gminy Rąbino działka stanowi teren zabudowy mieszkaniowej.</w:t>
            </w:r>
            <w:r w:rsidRPr="0075226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694" w:type="dxa"/>
          </w:tcPr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A0AE8" w:rsidP="00634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8 600,00</w:t>
            </w:r>
            <w:r w:rsidR="00B0240E" w:rsidRPr="00247437">
              <w:rPr>
                <w:b/>
                <w:sz w:val="22"/>
              </w:rPr>
              <w:t xml:space="preserve"> zł brutto</w:t>
            </w:r>
          </w:p>
        </w:tc>
        <w:tc>
          <w:tcPr>
            <w:tcW w:w="2693" w:type="dxa"/>
          </w:tcPr>
          <w:p w:rsidR="00B0240E" w:rsidRPr="00247437" w:rsidRDefault="00B0240E" w:rsidP="006346EB">
            <w:pPr>
              <w:jc w:val="both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both"/>
              <w:rPr>
                <w:b/>
                <w:sz w:val="22"/>
              </w:rPr>
            </w:pPr>
          </w:p>
          <w:p w:rsidR="00B0240E" w:rsidRPr="00247437" w:rsidRDefault="00BA0AE8" w:rsidP="00634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1 000,00</w:t>
            </w:r>
            <w:r w:rsidR="00B0240E" w:rsidRPr="00247437">
              <w:rPr>
                <w:b/>
                <w:sz w:val="22"/>
              </w:rPr>
              <w:t xml:space="preserve"> zł</w:t>
            </w:r>
          </w:p>
        </w:tc>
        <w:tc>
          <w:tcPr>
            <w:tcW w:w="2584" w:type="dxa"/>
          </w:tcPr>
          <w:p w:rsidR="00B0240E" w:rsidRPr="00247437" w:rsidRDefault="00B0240E" w:rsidP="006346EB">
            <w:pPr>
              <w:jc w:val="both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Nie mniej niż</w:t>
            </w:r>
          </w:p>
          <w:p w:rsidR="00B0240E" w:rsidRPr="00247437" w:rsidRDefault="00B0240E" w:rsidP="006346EB">
            <w:pPr>
              <w:jc w:val="center"/>
              <w:rPr>
                <w:b/>
                <w:sz w:val="22"/>
              </w:rPr>
            </w:pPr>
            <w:r w:rsidRPr="00247437">
              <w:rPr>
                <w:b/>
                <w:sz w:val="22"/>
              </w:rPr>
              <w:t>90,00 zł</w:t>
            </w:r>
          </w:p>
        </w:tc>
      </w:tr>
    </w:tbl>
    <w:p w:rsidR="00B0240E" w:rsidRPr="00D92268" w:rsidRDefault="00B0240E" w:rsidP="00B0240E">
      <w:pPr>
        <w:jc w:val="both"/>
        <w:rPr>
          <w:i/>
          <w:szCs w:val="24"/>
        </w:rPr>
      </w:pPr>
      <w:r w:rsidRPr="00D92268">
        <w:rPr>
          <w:b/>
          <w:i/>
          <w:szCs w:val="24"/>
          <w:u w:val="single"/>
        </w:rPr>
        <w:t>Adnotacje</w:t>
      </w:r>
      <w:r w:rsidRPr="00D92268">
        <w:rPr>
          <w:i/>
          <w:szCs w:val="24"/>
        </w:rPr>
        <w:t>:</w:t>
      </w:r>
    </w:p>
    <w:p w:rsidR="00B0240E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946E59">
        <w:rPr>
          <w:i/>
          <w:szCs w:val="24"/>
          <w:u w:val="single"/>
        </w:rPr>
        <w:t>Uzasadnienie wyboru formy przetargu ograniczonego</w:t>
      </w:r>
      <w:r w:rsidRPr="00C17E82">
        <w:rPr>
          <w:szCs w:val="24"/>
        </w:rPr>
        <w:t>: przetarg ograniczony do właścicieli</w:t>
      </w:r>
      <w:r w:rsidR="00CE324B">
        <w:rPr>
          <w:szCs w:val="24"/>
        </w:rPr>
        <w:t xml:space="preserve"> nieruchomości przyległych</w:t>
      </w:r>
      <w:r w:rsidRPr="00C17E82">
        <w:rPr>
          <w:szCs w:val="24"/>
        </w:rPr>
        <w:t xml:space="preserve"> pozwoli na właściwe zagospodarowanie nieruchomości</w:t>
      </w:r>
      <w:r w:rsidR="00BA0AE8">
        <w:rPr>
          <w:szCs w:val="24"/>
        </w:rPr>
        <w:t>, która ze względu na kształt oraz powierzchnię nie może</w:t>
      </w:r>
      <w:r w:rsidR="00371AEA">
        <w:rPr>
          <w:szCs w:val="24"/>
        </w:rPr>
        <w:t xml:space="preserve"> stanowić gruntu </w:t>
      </w:r>
      <w:r w:rsidR="00CE324B">
        <w:rPr>
          <w:szCs w:val="24"/>
        </w:rPr>
        <w:t xml:space="preserve">przeznaczonego </w:t>
      </w:r>
      <w:r w:rsidR="00371AEA">
        <w:rPr>
          <w:szCs w:val="24"/>
        </w:rPr>
        <w:t>pod zabudowę m</w:t>
      </w:r>
      <w:r w:rsidR="00BA0AE8">
        <w:rPr>
          <w:szCs w:val="24"/>
        </w:rPr>
        <w:t>ieszkaniową.</w:t>
      </w:r>
      <w:r w:rsidRPr="00C17E82">
        <w:rPr>
          <w:szCs w:val="24"/>
        </w:rPr>
        <w:t xml:space="preserve"> </w:t>
      </w:r>
      <w:r w:rsidR="00CE324B">
        <w:rPr>
          <w:szCs w:val="24"/>
        </w:rPr>
        <w:t>Ze względu na powyższe przetarg ograniczono na podstawie art. 40 ust. 2</w:t>
      </w:r>
      <w:r w:rsidR="00E72850">
        <w:rPr>
          <w:szCs w:val="24"/>
        </w:rPr>
        <w:t>a ustawy z dnia 21 sierpnia 1997 r. o gospodarce nieruchomościami.</w:t>
      </w:r>
      <w:r w:rsidR="00CE324B">
        <w:rPr>
          <w:szCs w:val="24"/>
        </w:rPr>
        <w:t xml:space="preserve"> </w:t>
      </w:r>
    </w:p>
    <w:p w:rsidR="00B0240E" w:rsidRPr="006A321F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6A321F">
        <w:rPr>
          <w:szCs w:val="24"/>
        </w:rPr>
        <w:t xml:space="preserve">W przetargu mogą wziąć udział osoby fizyczne oraz prawne, które </w:t>
      </w:r>
      <w:r w:rsidRPr="007D5134">
        <w:rPr>
          <w:b/>
          <w:szCs w:val="24"/>
        </w:rPr>
        <w:t xml:space="preserve">złożą najpóźniej </w:t>
      </w:r>
      <w:r w:rsidR="00E72850">
        <w:rPr>
          <w:b/>
          <w:szCs w:val="24"/>
        </w:rPr>
        <w:t>do dnia</w:t>
      </w:r>
      <w:r w:rsidRPr="007D5134">
        <w:rPr>
          <w:b/>
          <w:szCs w:val="24"/>
        </w:rPr>
        <w:t xml:space="preserve"> </w:t>
      </w:r>
      <w:r w:rsidR="00862364">
        <w:rPr>
          <w:b/>
          <w:szCs w:val="24"/>
        </w:rPr>
        <w:t>18.06.2025</w:t>
      </w:r>
      <w:r w:rsidRPr="007D5134">
        <w:rPr>
          <w:b/>
          <w:szCs w:val="24"/>
        </w:rPr>
        <w:t xml:space="preserve"> r. do godziny 15.00</w:t>
      </w:r>
      <w:r w:rsidRPr="006A321F">
        <w:rPr>
          <w:szCs w:val="24"/>
        </w:rPr>
        <w:t xml:space="preserve"> w sekretariacie Starostwa Powiatowego w Świdwinie przy ul. Mieszka I 16 pokój nr 11, w zamkniętej kopercie opatrzonej tytułem: „</w:t>
      </w:r>
      <w:r w:rsidRPr="006A321F">
        <w:rPr>
          <w:i/>
          <w:szCs w:val="24"/>
        </w:rPr>
        <w:t>Dotyczy przetargu na sprzedaż nieruchomości nr 31 obręb M</w:t>
      </w:r>
      <w:r w:rsidR="00171B83">
        <w:rPr>
          <w:i/>
          <w:szCs w:val="24"/>
        </w:rPr>
        <w:t>odrzewiec</w:t>
      </w:r>
      <w:r w:rsidRPr="006A321F">
        <w:rPr>
          <w:szCs w:val="24"/>
        </w:rPr>
        <w:t xml:space="preserve">” </w:t>
      </w:r>
      <w:r w:rsidRPr="007D5134">
        <w:rPr>
          <w:b/>
          <w:szCs w:val="24"/>
        </w:rPr>
        <w:t>zgłoszenie uczestnictwa w przetargu</w:t>
      </w:r>
      <w:r w:rsidR="00D453E7">
        <w:rPr>
          <w:b/>
          <w:szCs w:val="24"/>
        </w:rPr>
        <w:t>, które winno zawierać imię oraz nazwisko oferenta</w:t>
      </w:r>
      <w:r w:rsidRPr="007D5134">
        <w:rPr>
          <w:b/>
          <w:szCs w:val="24"/>
        </w:rPr>
        <w:t xml:space="preserve"> wraz z dowodem wpłaty wadium i oświadczeniem</w:t>
      </w:r>
      <w:r w:rsidR="00D453E7">
        <w:rPr>
          <w:b/>
          <w:szCs w:val="24"/>
        </w:rPr>
        <w:t>, że oferent</w:t>
      </w:r>
      <w:r w:rsidRPr="007D5134">
        <w:rPr>
          <w:b/>
          <w:szCs w:val="24"/>
        </w:rPr>
        <w:t xml:space="preserve"> zapozna</w:t>
      </w:r>
      <w:r w:rsidR="00D453E7">
        <w:rPr>
          <w:b/>
          <w:szCs w:val="24"/>
        </w:rPr>
        <w:t>ł</w:t>
      </w:r>
      <w:r w:rsidRPr="007D5134">
        <w:rPr>
          <w:b/>
          <w:szCs w:val="24"/>
        </w:rPr>
        <w:t xml:space="preserve"> się z warunkami przetargu</w:t>
      </w:r>
      <w:r w:rsidR="00D453E7">
        <w:rPr>
          <w:b/>
          <w:szCs w:val="24"/>
        </w:rPr>
        <w:t xml:space="preserve"> i przyjmuje te warunki bez zastrzeżeń</w:t>
      </w:r>
      <w:r w:rsidRPr="006A321F">
        <w:rPr>
          <w:szCs w:val="24"/>
        </w:rPr>
        <w:t xml:space="preserve">. </w:t>
      </w:r>
    </w:p>
    <w:p w:rsidR="00B0240E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Lista osób spełniających warunki przetargowe i zakwalifikowanych do uczestnictwa w przetargu zostanie wywieszona do dnia </w:t>
      </w:r>
      <w:r w:rsidR="00862364">
        <w:rPr>
          <w:szCs w:val="24"/>
        </w:rPr>
        <w:t>25.06.2025</w:t>
      </w:r>
      <w:r>
        <w:rPr>
          <w:szCs w:val="24"/>
        </w:rPr>
        <w:t xml:space="preserve"> r. na tablicy ogłoszeń Starostwa Powiatowego oraz na </w:t>
      </w:r>
      <w:r w:rsidRPr="00477EB4">
        <w:rPr>
          <w:szCs w:val="24"/>
        </w:rPr>
        <w:t>bip@powiatswidwinski.pl</w:t>
      </w:r>
      <w:r>
        <w:rPr>
          <w:szCs w:val="24"/>
        </w:rPr>
        <w:t xml:space="preserve">  </w:t>
      </w:r>
    </w:p>
    <w:p w:rsidR="00B0240E" w:rsidRPr="000D6A84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C17E82">
        <w:rPr>
          <w:b/>
          <w:szCs w:val="24"/>
        </w:rPr>
        <w:t xml:space="preserve">Przetarg nieruchomości odbędzie się w dniu </w:t>
      </w:r>
      <w:r w:rsidR="00862364">
        <w:rPr>
          <w:b/>
          <w:szCs w:val="24"/>
        </w:rPr>
        <w:t>26.06.2025</w:t>
      </w:r>
      <w:r>
        <w:rPr>
          <w:b/>
          <w:szCs w:val="24"/>
        </w:rPr>
        <w:t xml:space="preserve"> r.</w:t>
      </w:r>
      <w:r w:rsidRPr="00C17E82">
        <w:rPr>
          <w:b/>
          <w:szCs w:val="24"/>
        </w:rPr>
        <w:t xml:space="preserve"> o godzinie</w:t>
      </w:r>
      <w:r>
        <w:rPr>
          <w:szCs w:val="24"/>
        </w:rPr>
        <w:t xml:space="preserve"> </w:t>
      </w:r>
      <w:r w:rsidRPr="00416E02">
        <w:rPr>
          <w:b/>
          <w:szCs w:val="24"/>
        </w:rPr>
        <w:t>10</w:t>
      </w:r>
      <w:r w:rsidRPr="00416E02">
        <w:rPr>
          <w:rFonts w:cs="Times New Roman"/>
          <w:b/>
          <w:szCs w:val="24"/>
        </w:rPr>
        <w:t>ºº</w:t>
      </w:r>
      <w:r w:rsidRPr="000D6A84">
        <w:rPr>
          <w:szCs w:val="24"/>
        </w:rPr>
        <w:t xml:space="preserve"> </w:t>
      </w:r>
      <w:r>
        <w:rPr>
          <w:szCs w:val="24"/>
        </w:rPr>
        <w:t>w siedzibie Wydziału Geodezji i Gospodarki Nieruchomościami Starostwa Powiatowego przy ul. Kołobrzeskiej 43 w pokoju nr 10.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 xml:space="preserve">Warunkiem przystąpienia do przetargu jest wpłacenie na konto Starostwa Powiatowego PeKaO S.A.: 11 1240 3682 1111 0000 4200 9670 </w:t>
      </w:r>
      <w:r w:rsidRPr="00D92268">
        <w:rPr>
          <w:b/>
          <w:szCs w:val="24"/>
        </w:rPr>
        <w:t>wadium w t</w:t>
      </w:r>
      <w:r>
        <w:rPr>
          <w:b/>
          <w:szCs w:val="24"/>
        </w:rPr>
        <w:t xml:space="preserve">erminie nie później niż do dnia </w:t>
      </w:r>
      <w:r w:rsidR="00862364">
        <w:rPr>
          <w:b/>
          <w:szCs w:val="24"/>
        </w:rPr>
        <w:t>18.06.2025</w:t>
      </w:r>
      <w:r>
        <w:rPr>
          <w:b/>
          <w:szCs w:val="24"/>
        </w:rPr>
        <w:t xml:space="preserve"> </w:t>
      </w:r>
      <w:r w:rsidRPr="001F646D">
        <w:rPr>
          <w:b/>
          <w:szCs w:val="24"/>
        </w:rPr>
        <w:t>r</w:t>
      </w:r>
      <w:r>
        <w:rPr>
          <w:szCs w:val="24"/>
        </w:rPr>
        <w:t xml:space="preserve">. </w:t>
      </w:r>
      <w:r w:rsidRPr="00D92268">
        <w:rPr>
          <w:szCs w:val="24"/>
        </w:rPr>
        <w:t>Wadium wpłacone przez uczestnika, który wygra przetarg zalicza się na poczet ceny nabycia nieruchomości. Niewykorzystane wadia zwraca się niezwłocznie, jednak nie później niż 3 dni po przetargu.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>Wadium przepada w razie uchylenia się uczestnika, który wygrał przetarg od zawarcia umowy i terminowego uregulowania ceny sprzedaży.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>Nabywca zobowiązany jest do zapłaty ustalonej w przetargu ceny najpóźniej w takim terminie aby w dniu podpisania notarialnej umowy sprzedaży można było stwierdzić jej wpływ.</w:t>
      </w:r>
    </w:p>
    <w:p w:rsidR="00B0240E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>Przetarg jest ważny bez względu na liczbę uczestników, jeżeli chociaż jeden z nich zaoferuje jedno postąpienie ceny wywoławczej.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>Koszty notarialne i wieczystoksięgowe w całości ponosi Nabywca.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 xml:space="preserve">Ogłoszenie o przetargu zostaje podane do publicznej wiadomości poprzez wywieszenie na tablicy ogłoszeń Starostwa Powiatowego w Świdwinie, a także poszczególnych miast i gmin Powiatu Świdwińskiego oraz na stronach internetowych: </w:t>
      </w:r>
      <w:r w:rsidRPr="00D92268">
        <w:rPr>
          <w:szCs w:val="24"/>
          <w:u w:val="single"/>
        </w:rPr>
        <w:t>bip@powiatswidwinski.pl</w:t>
      </w:r>
      <w:r w:rsidRPr="00D92268">
        <w:rPr>
          <w:szCs w:val="24"/>
        </w:rPr>
        <w:t xml:space="preserve"> oraz </w:t>
      </w:r>
      <w:r w:rsidRPr="00D92268">
        <w:rPr>
          <w:szCs w:val="24"/>
          <w:u w:val="single"/>
        </w:rPr>
        <w:t>www.powiatswidwinski.pl</w:t>
      </w:r>
      <w:r w:rsidRPr="00D92268">
        <w:rPr>
          <w:szCs w:val="24"/>
        </w:rPr>
        <w:t xml:space="preserve"> </w:t>
      </w:r>
      <w:r w:rsidRPr="00D92268">
        <w:rPr>
          <w:b/>
          <w:szCs w:val="24"/>
        </w:rPr>
        <w:t xml:space="preserve">od dnia </w:t>
      </w:r>
      <w:r w:rsidR="00862364">
        <w:rPr>
          <w:b/>
          <w:szCs w:val="24"/>
        </w:rPr>
        <w:t>27.05.2025</w:t>
      </w:r>
      <w:r>
        <w:rPr>
          <w:b/>
          <w:szCs w:val="24"/>
        </w:rPr>
        <w:t xml:space="preserve"> r.</w:t>
      </w:r>
      <w:r w:rsidRPr="00D92268">
        <w:rPr>
          <w:b/>
          <w:szCs w:val="24"/>
        </w:rPr>
        <w:t xml:space="preserve"> do dnia przetargu</w:t>
      </w:r>
      <w:r w:rsidRPr="00D92268">
        <w:rPr>
          <w:szCs w:val="24"/>
        </w:rPr>
        <w:t>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>Starosta Powiatu Świdwińskiego zastrzega sobie prawo do odstąpienia od przeprowadzenia przetargu z uzasadnionej przyczyny.</w:t>
      </w:r>
    </w:p>
    <w:p w:rsidR="00B0240E" w:rsidRPr="00D92268" w:rsidRDefault="00B0240E" w:rsidP="00B0240E">
      <w:pPr>
        <w:pStyle w:val="Akapitzlist"/>
        <w:numPr>
          <w:ilvl w:val="0"/>
          <w:numId w:val="1"/>
        </w:numPr>
        <w:jc w:val="both"/>
        <w:rPr>
          <w:szCs w:val="24"/>
        </w:rPr>
      </w:pPr>
      <w:r w:rsidRPr="00D92268">
        <w:rPr>
          <w:szCs w:val="24"/>
        </w:rPr>
        <w:t xml:space="preserve">Szczegółowych informacji w sprawie udzielają pracownicy Referatu Gospodarki Nieruchomościami Starostwa Powiatowego w Świdwinie przy ul. Kołobrzeskiej 43 (pokój nr 11), lub telefonicznie pod </w:t>
      </w:r>
      <w:r>
        <w:rPr>
          <w:szCs w:val="24"/>
        </w:rPr>
        <w:br/>
      </w:r>
      <w:r w:rsidRPr="00D92268">
        <w:rPr>
          <w:szCs w:val="24"/>
        </w:rPr>
        <w:t>nr 94 36 50 220.</w:t>
      </w:r>
    </w:p>
    <w:p w:rsidR="00B0240E" w:rsidRDefault="00B0240E" w:rsidP="00B0240E">
      <w:pPr>
        <w:spacing w:after="0"/>
        <w:jc w:val="both"/>
      </w:pPr>
      <w:r>
        <w:t xml:space="preserve">Świdwin, dnia </w:t>
      </w:r>
      <w:r w:rsidR="00862364">
        <w:t>22.05.2025 r</w:t>
      </w:r>
      <w:bookmarkStart w:id="0" w:name="_GoBack"/>
      <w:bookmarkEnd w:id="0"/>
      <w:r>
        <w:t xml:space="preserve">. </w:t>
      </w:r>
      <w:r>
        <w:tab/>
      </w:r>
    </w:p>
    <w:p w:rsidR="00B0240E" w:rsidRDefault="00B0240E" w:rsidP="00B0240E">
      <w:r w:rsidRPr="001F646D">
        <w:rPr>
          <w:i/>
          <w:sz w:val="16"/>
          <w:szCs w:val="16"/>
        </w:rPr>
        <w:t>Sporz. S. Śluga</w:t>
      </w:r>
    </w:p>
    <w:p w:rsidR="00EC1D78" w:rsidRDefault="00862364"/>
    <w:sectPr w:rsidR="00EC1D78" w:rsidSect="00A61B2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C5E"/>
    <w:multiLevelType w:val="hybridMultilevel"/>
    <w:tmpl w:val="476200A0"/>
    <w:lvl w:ilvl="0" w:tplc="ED22F7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B0"/>
    <w:rsid w:val="00171B83"/>
    <w:rsid w:val="001740F0"/>
    <w:rsid w:val="00371AEA"/>
    <w:rsid w:val="00862364"/>
    <w:rsid w:val="00924FEF"/>
    <w:rsid w:val="00946E59"/>
    <w:rsid w:val="00A61B2C"/>
    <w:rsid w:val="00A834D4"/>
    <w:rsid w:val="00B0240E"/>
    <w:rsid w:val="00B15762"/>
    <w:rsid w:val="00BA0AE8"/>
    <w:rsid w:val="00BE28B0"/>
    <w:rsid w:val="00CE324B"/>
    <w:rsid w:val="00D453E7"/>
    <w:rsid w:val="00E7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ŚWIDWIN</dc:creator>
  <cp:keywords/>
  <dc:description/>
  <cp:lastModifiedBy>S P ŚWIDWIN</cp:lastModifiedBy>
  <cp:revision>6</cp:revision>
  <dcterms:created xsi:type="dcterms:W3CDTF">2025-05-15T06:20:00Z</dcterms:created>
  <dcterms:modified xsi:type="dcterms:W3CDTF">2025-05-27T07:48:00Z</dcterms:modified>
</cp:coreProperties>
</file>