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E4F7" w14:textId="77777777" w:rsidR="00875B30" w:rsidRPr="008F5FA5" w:rsidRDefault="00875B30" w:rsidP="00875B30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pl-PL"/>
          <w14:ligatures w14:val="none"/>
        </w:rPr>
      </w:pPr>
      <w:r w:rsidRPr="008F5FA5"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pl-PL"/>
          <w14:ligatures w14:val="none"/>
        </w:rPr>
        <w:t xml:space="preserve">Nabór zgłoszeń do Programu „Opieka </w:t>
      </w:r>
      <w:proofErr w:type="spellStart"/>
      <w:r w:rsidRPr="008F5FA5"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pl-PL"/>
          <w14:ligatures w14:val="none"/>
        </w:rPr>
        <w:t>wytchnieniowa</w:t>
      </w:r>
      <w:proofErr w:type="spellEnd"/>
      <w:r w:rsidRPr="008F5FA5">
        <w:rPr>
          <w:rFonts w:eastAsia="Times New Roman" w:cstheme="minorHAnsi"/>
          <w:b/>
          <w:bCs/>
          <w:color w:val="000000"/>
          <w:kern w:val="36"/>
          <w:sz w:val="56"/>
          <w:szCs w:val="56"/>
          <w:lang w:eastAsia="pl-PL"/>
          <w14:ligatures w14:val="none"/>
        </w:rPr>
        <w:t>” - edycja 2026</w:t>
      </w:r>
    </w:p>
    <w:p w14:paraId="0D4BBF96" w14:textId="48FAF63E" w:rsidR="00875B30" w:rsidRPr="008F5FA5" w:rsidRDefault="00875B30" w:rsidP="00875B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</w:p>
    <w:p w14:paraId="2E018787" w14:textId="67F360D3" w:rsidR="00875B30" w:rsidRPr="008F5FA5" w:rsidRDefault="00EE158C" w:rsidP="00875B30">
      <w:pPr>
        <w:shd w:val="clear" w:color="auto" w:fill="FFFFFF"/>
        <w:spacing w:after="0" w:line="311" w:lineRule="atLeast"/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color w:val="555555"/>
          <w:kern w:val="0"/>
          <w:sz w:val="24"/>
          <w:szCs w:val="24"/>
          <w:lang w:eastAsia="pl-PL"/>
          <w14:ligatures w14:val="none"/>
        </w:rPr>
        <w:t>Nabór</w:t>
      </w:r>
      <w:r w:rsidR="00875B30" w:rsidRPr="008F5FA5">
        <w:rPr>
          <w:rFonts w:eastAsia="Times New Roman" w:cstheme="minorHAnsi"/>
          <w:b/>
          <w:bCs/>
          <w:color w:val="555555"/>
          <w:kern w:val="0"/>
          <w:sz w:val="24"/>
          <w:szCs w:val="24"/>
          <w:lang w:eastAsia="pl-PL"/>
          <w14:ligatures w14:val="none"/>
        </w:rPr>
        <w:t xml:space="preserve"> zgłoszeń do resortowego Programu Ministerstwa Rodziny, Pracy i Polityki Społecznej „Opieka </w:t>
      </w:r>
      <w:proofErr w:type="spellStart"/>
      <w:r w:rsidR="00875B30" w:rsidRPr="008F5FA5">
        <w:rPr>
          <w:rFonts w:eastAsia="Times New Roman" w:cstheme="minorHAnsi"/>
          <w:b/>
          <w:bCs/>
          <w:color w:val="555555"/>
          <w:kern w:val="0"/>
          <w:sz w:val="24"/>
          <w:szCs w:val="24"/>
          <w:lang w:eastAsia="pl-PL"/>
          <w14:ligatures w14:val="none"/>
        </w:rPr>
        <w:t>wytchnieniowa</w:t>
      </w:r>
      <w:proofErr w:type="spellEnd"/>
      <w:r w:rsidR="00875B30" w:rsidRPr="008F5FA5">
        <w:rPr>
          <w:rFonts w:eastAsia="Times New Roman" w:cstheme="minorHAnsi"/>
          <w:b/>
          <w:bCs/>
          <w:color w:val="555555"/>
          <w:kern w:val="0"/>
          <w:sz w:val="24"/>
          <w:szCs w:val="24"/>
          <w:lang w:eastAsia="pl-PL"/>
          <w14:ligatures w14:val="none"/>
        </w:rPr>
        <w:t>” dla Jednostek Samorządu Terytorialnego - edycja 2026, realizowanego ze środków Funduszu Solidarnościowego.</w:t>
      </w:r>
    </w:p>
    <w:p w14:paraId="0BB91C10" w14:textId="77777777" w:rsidR="00875B30" w:rsidRPr="008F5FA5" w:rsidRDefault="00875B30" w:rsidP="00875B30">
      <w:pPr>
        <w:shd w:val="clear" w:color="auto" w:fill="FFFFFF"/>
        <w:spacing w:after="0" w:line="311" w:lineRule="atLeast"/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</w:pPr>
      <w:bookmarkStart w:id="0" w:name="_Hlk211246066"/>
      <w:bookmarkEnd w:id="0"/>
      <w:r w:rsidRPr="008F5FA5">
        <w:rPr>
          <w:rFonts w:eastAsia="Times New Roman" w:cstheme="minorHAnsi"/>
          <w:b/>
          <w:bCs/>
          <w:color w:val="555555"/>
          <w:kern w:val="0"/>
          <w:sz w:val="24"/>
          <w:szCs w:val="24"/>
          <w:lang w:eastAsia="pl-PL"/>
          <w14:ligatures w14:val="none"/>
        </w:rPr>
        <w:t>Celem Programu jest wsparcie członków rodzin lub opiekunów, którzy sprawują bezpośrednią opiekę nad:</w:t>
      </w:r>
    </w:p>
    <w:p w14:paraId="5776595E" w14:textId="77777777" w:rsidR="00875B30" w:rsidRPr="008F5FA5" w:rsidRDefault="00875B30" w:rsidP="00875B30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</w:pPr>
      <w:r w:rsidRPr="008F5FA5"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  <w:t>dziećmi od ukończenia 2. roku życia do ukończenia 16. roku życia posiadającymi orzeczenie o niepełnosprawności,</w:t>
      </w:r>
    </w:p>
    <w:p w14:paraId="724F56E4" w14:textId="77777777" w:rsidR="00875B30" w:rsidRPr="008F5FA5" w:rsidRDefault="00875B30" w:rsidP="00875B30">
      <w:pPr>
        <w:numPr>
          <w:ilvl w:val="0"/>
          <w:numId w:val="1"/>
        </w:numPr>
        <w:shd w:val="clear" w:color="auto" w:fill="FFFFFF"/>
        <w:spacing w:after="0" w:line="311" w:lineRule="atLeast"/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</w:pPr>
      <w:r w:rsidRPr="008F5FA5"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  <w:t>osobami niepełnosprawnymi posiadającymi:</w:t>
      </w:r>
    </w:p>
    <w:p w14:paraId="68C570AC" w14:textId="77777777" w:rsidR="00875B30" w:rsidRPr="008F5FA5" w:rsidRDefault="00875B30" w:rsidP="00875B30">
      <w:pPr>
        <w:numPr>
          <w:ilvl w:val="0"/>
          <w:numId w:val="2"/>
        </w:numPr>
        <w:shd w:val="clear" w:color="auto" w:fill="FFFFFF"/>
        <w:spacing w:after="0" w:line="311" w:lineRule="atLeast"/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</w:pPr>
      <w:r w:rsidRPr="008F5FA5"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  <w:t>orzeczenie o znacznym stopniu niepełnosprawności;</w:t>
      </w:r>
    </w:p>
    <w:p w14:paraId="79805C75" w14:textId="77777777" w:rsidR="00875B30" w:rsidRPr="008F5FA5" w:rsidRDefault="00875B30" w:rsidP="00875B30">
      <w:pPr>
        <w:numPr>
          <w:ilvl w:val="0"/>
          <w:numId w:val="2"/>
        </w:numPr>
        <w:shd w:val="clear" w:color="auto" w:fill="FFFFFF"/>
        <w:spacing w:after="0" w:line="311" w:lineRule="atLeast"/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</w:pPr>
      <w:r w:rsidRPr="008F5FA5"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  <w:t>orzeczenie traktowane na równi z orzeczeniem wymienionym w lit. a, zgodnie z art. 5 i art. 62 ustawy z dnia 27 sierpnia 1997 r. o rehabilitacji zawodowej i społecznej oraz zatrudnianiu osób niepełnosprawnych (Dz. U. z 2025 r. poz. 913).</w:t>
      </w:r>
    </w:p>
    <w:p w14:paraId="4C5CE754" w14:textId="132569F1" w:rsidR="00875B30" w:rsidRPr="00EC0A33" w:rsidRDefault="00875B30" w:rsidP="00EC0A33">
      <w:pPr>
        <w:shd w:val="clear" w:color="auto" w:fill="FFFFFF"/>
        <w:spacing w:after="0" w:line="311" w:lineRule="atLeast"/>
        <w:jc w:val="both"/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</w:pPr>
      <w:r w:rsidRPr="00EC0A33"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  <w:t> </w:t>
      </w:r>
      <w:r w:rsidR="00EC0A33" w:rsidRPr="00EC0A33">
        <w:rPr>
          <w:rFonts w:cstheme="minorHAnsi"/>
          <w:color w:val="3D3D3D"/>
          <w:sz w:val="24"/>
          <w:szCs w:val="24"/>
          <w:shd w:val="clear" w:color="auto" w:fill="FFFFFF"/>
        </w:rPr>
        <w:t xml:space="preserve">– poprzez umożliwienie uzyskania doraźnej, czasowej pomocy w formie usługi opieki </w:t>
      </w:r>
      <w:proofErr w:type="spellStart"/>
      <w:r w:rsidR="00EC0A33" w:rsidRPr="00EC0A33">
        <w:rPr>
          <w:rFonts w:cstheme="minorHAnsi"/>
          <w:color w:val="3D3D3D"/>
          <w:sz w:val="24"/>
          <w:szCs w:val="24"/>
          <w:shd w:val="clear" w:color="auto" w:fill="FFFFFF"/>
        </w:rPr>
        <w:t>wytchnieniowej</w:t>
      </w:r>
      <w:proofErr w:type="spellEnd"/>
      <w:r w:rsidR="00EC0A33" w:rsidRPr="00EC0A33">
        <w:rPr>
          <w:rFonts w:cstheme="minorHAnsi"/>
          <w:color w:val="3D3D3D"/>
          <w:sz w:val="24"/>
          <w:szCs w:val="24"/>
          <w:shd w:val="clear" w:color="auto" w:fill="FFFFFF"/>
        </w:rPr>
        <w:t xml:space="preserve">, tj. odciążenie od codziennych obowiązków łączących się ze sprawowaniem opieki nad osobą z niepełnosprawnością przez zapewnienie czasowego zastępstwa w tym zakresie. Dzięki temu wsparciu, osoby zaangażowane na co dzień w sprawowanie opieki nad osobą z niepełnosprawnością dysponować będą czasem, który mogą przeznaczyć na odpoczynek i regenerację, jak również na załatwienie niezbędnych spraw życiowych. Usługi opieki </w:t>
      </w:r>
      <w:proofErr w:type="spellStart"/>
      <w:r w:rsidR="00EC0A33" w:rsidRPr="00EC0A33">
        <w:rPr>
          <w:rFonts w:cstheme="minorHAnsi"/>
          <w:color w:val="3D3D3D"/>
          <w:sz w:val="24"/>
          <w:szCs w:val="24"/>
          <w:shd w:val="clear" w:color="auto" w:fill="FFFFFF"/>
        </w:rPr>
        <w:t>wytchnieniowej</w:t>
      </w:r>
      <w:proofErr w:type="spellEnd"/>
      <w:r w:rsidR="00EC0A33" w:rsidRPr="00EC0A33">
        <w:rPr>
          <w:rFonts w:cstheme="minorHAnsi"/>
          <w:color w:val="3D3D3D"/>
          <w:sz w:val="24"/>
          <w:szCs w:val="24"/>
          <w:shd w:val="clear" w:color="auto" w:fill="FFFFFF"/>
        </w:rPr>
        <w:t xml:space="preserve"> mogą służyć również okresowemu zabezpieczeniu potrzeb osoby z niepełnosprawnością w sytuacji, gdy członkowie rodzin lub opiekunowie z różnych powodów nie będą mogli wykonywać swoich obowiązków.</w:t>
      </w:r>
    </w:p>
    <w:p w14:paraId="459B3D43" w14:textId="77777777" w:rsidR="00D81C05" w:rsidRPr="00D81C05" w:rsidRDefault="00D81C05" w:rsidP="008F5FA5">
      <w:pPr>
        <w:shd w:val="clear" w:color="auto" w:fill="FFFFFF"/>
        <w:spacing w:after="0" w:line="311" w:lineRule="atLeast"/>
        <w:jc w:val="both"/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</w:pPr>
    </w:p>
    <w:p w14:paraId="1E173029" w14:textId="368787D7" w:rsidR="00D81C05" w:rsidRDefault="000B6922" w:rsidP="000018E8">
      <w:pPr>
        <w:pStyle w:val="NormalnyWeb"/>
        <w:shd w:val="clear" w:color="auto" w:fill="FFFFFF"/>
        <w:spacing w:before="0" w:beforeAutospacing="0" w:after="0" w:afterAutospacing="0" w:line="311" w:lineRule="atLeast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theme="minorHAnsi"/>
          <w:color w:val="3D3D3D"/>
        </w:rPr>
        <w:t>Szczegółowe informacje o Programie na stronie</w:t>
      </w:r>
      <w:r w:rsidR="00D81C05" w:rsidRPr="00D81C05">
        <w:rPr>
          <w:rFonts w:asciiTheme="minorHAnsi" w:hAnsiTheme="minorHAnsi" w:cstheme="minorHAnsi"/>
          <w:color w:val="3D3D3D"/>
        </w:rPr>
        <w:t>:</w:t>
      </w:r>
      <w:r w:rsidR="00D81C05" w:rsidRPr="00D81C05">
        <w:rPr>
          <w:rFonts w:asciiTheme="minorHAnsi" w:hAnsiTheme="minorHAnsi" w:cstheme="minorHAnsi"/>
          <w:color w:val="555555"/>
        </w:rPr>
        <w:t> </w:t>
      </w:r>
      <w:hyperlink r:id="rId7" w:history="1">
        <w:r w:rsidR="000018E8" w:rsidRPr="000018E8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Nabór wniosków w ramach resortowego programu Ministra Rodziny, Pracy i Polityki Społecznej ”Opieka </w:t>
        </w:r>
        <w:proofErr w:type="spellStart"/>
        <w:r w:rsidR="000018E8" w:rsidRPr="000018E8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:lang w:eastAsia="en-US"/>
            <w14:ligatures w14:val="standardContextual"/>
          </w:rPr>
          <w:t>wytchnieniowa</w:t>
        </w:r>
        <w:proofErr w:type="spellEnd"/>
        <w:r w:rsidR="000018E8" w:rsidRPr="000018E8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:lang w:eastAsia="en-US"/>
            <w14:ligatures w14:val="standardContextual"/>
          </w:rPr>
          <w:t>” dla Jednostek Samorządu Terytorialnego – edycja 2026 - Biuro Pełnomocnika Rządu do Spraw Osób Niepełnosprawnych</w:t>
        </w:r>
      </w:hyperlink>
    </w:p>
    <w:p w14:paraId="7581A6CF" w14:textId="77777777" w:rsidR="000018E8" w:rsidRPr="008F5FA5" w:rsidRDefault="000018E8" w:rsidP="000018E8">
      <w:pPr>
        <w:pStyle w:val="NormalnyWeb"/>
        <w:shd w:val="clear" w:color="auto" w:fill="FFFFFF"/>
        <w:spacing w:before="0" w:beforeAutospacing="0" w:after="0" w:afterAutospacing="0" w:line="311" w:lineRule="atLeast"/>
        <w:rPr>
          <w:rFonts w:cstheme="minorHAnsi"/>
          <w:color w:val="555555"/>
        </w:rPr>
      </w:pPr>
    </w:p>
    <w:p w14:paraId="5D75A504" w14:textId="77777777" w:rsidR="00D81C05" w:rsidRDefault="00D81C05" w:rsidP="00D81C05">
      <w:pPr>
        <w:shd w:val="clear" w:color="auto" w:fill="FFFFFF"/>
        <w:spacing w:after="0" w:line="311" w:lineRule="atLeast"/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  <w:t>Ważne! Zgłoszenie nie jest równoznaczne z zakwalifikowaniem do uczestnictwa w Programie.</w:t>
      </w:r>
    </w:p>
    <w:p w14:paraId="497DD1E7" w14:textId="61E56857" w:rsidR="00D81C05" w:rsidRPr="00D81C05" w:rsidRDefault="00D81C05" w:rsidP="00D81C05">
      <w:pPr>
        <w:shd w:val="clear" w:color="auto" w:fill="FFFFFF"/>
        <w:tabs>
          <w:tab w:val="left" w:pos="5747"/>
        </w:tabs>
        <w:spacing w:after="0" w:line="311" w:lineRule="atLeast"/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</w:pPr>
      <w:r w:rsidRPr="00D81C05">
        <w:rPr>
          <w:rFonts w:eastAsia="Times New Roman" w:cstheme="minorHAnsi"/>
          <w:b/>
          <w:bCs/>
          <w:color w:val="555555"/>
          <w:kern w:val="0"/>
          <w:sz w:val="24"/>
          <w:szCs w:val="24"/>
          <w:lang w:eastAsia="pl-PL"/>
          <w14:ligatures w14:val="none"/>
        </w:rPr>
        <w:t>Termin składania</w:t>
      </w:r>
      <w:r>
        <w:rPr>
          <w:rFonts w:eastAsia="Times New Roman" w:cstheme="minorHAnsi"/>
          <w:color w:val="555555"/>
          <w:kern w:val="0"/>
          <w:sz w:val="24"/>
          <w:szCs w:val="24"/>
          <w:lang w:eastAsia="pl-PL"/>
          <w14:ligatures w14:val="none"/>
        </w:rPr>
        <w:t xml:space="preserve"> </w:t>
      </w:r>
      <w:r w:rsidRPr="00D81C05">
        <w:rPr>
          <w:rFonts w:eastAsia="Times New Roman" w:cstheme="minorHAnsi"/>
          <w:b/>
          <w:bCs/>
          <w:color w:val="555555"/>
          <w:kern w:val="0"/>
          <w:sz w:val="24"/>
          <w:szCs w:val="24"/>
          <w:lang w:eastAsia="pl-PL"/>
          <w14:ligatures w14:val="none"/>
        </w:rPr>
        <w:t>zgłoszeń: do 2</w:t>
      </w:r>
      <w:r w:rsidR="009B13D2">
        <w:rPr>
          <w:rFonts w:eastAsia="Times New Roman" w:cstheme="minorHAnsi"/>
          <w:b/>
          <w:bCs/>
          <w:color w:val="555555"/>
          <w:kern w:val="0"/>
          <w:sz w:val="24"/>
          <w:szCs w:val="24"/>
          <w:lang w:eastAsia="pl-PL"/>
          <w14:ligatures w14:val="none"/>
        </w:rPr>
        <w:t>8</w:t>
      </w:r>
      <w:r w:rsidRPr="00D81C05">
        <w:rPr>
          <w:rFonts w:eastAsia="Times New Roman" w:cstheme="minorHAnsi"/>
          <w:b/>
          <w:bCs/>
          <w:color w:val="555555"/>
          <w:kern w:val="0"/>
          <w:sz w:val="24"/>
          <w:szCs w:val="24"/>
          <w:lang w:eastAsia="pl-PL"/>
          <w14:ligatures w14:val="none"/>
        </w:rPr>
        <w:t xml:space="preserve"> października 2025 r.</w:t>
      </w:r>
    </w:p>
    <w:p w14:paraId="107096BF" w14:textId="3C60B7D8" w:rsidR="006F6BB1" w:rsidRDefault="006F6BB1" w:rsidP="006F6BB1">
      <w:pPr>
        <w:pStyle w:val="NormalnyWeb"/>
        <w:shd w:val="clear" w:color="auto" w:fill="FFFFFF"/>
        <w:spacing w:before="0" w:beforeAutospacing="0" w:after="0" w:afterAutospacing="0" w:line="311" w:lineRule="atLeast"/>
        <w:rPr>
          <w:rFonts w:asciiTheme="minorHAnsi" w:hAnsiTheme="minorHAnsi" w:cstheme="minorHAnsi"/>
          <w:color w:val="555555"/>
        </w:rPr>
      </w:pPr>
    </w:p>
    <w:p w14:paraId="0BEEE9A7" w14:textId="79083FD6" w:rsidR="006F6BB1" w:rsidRDefault="00303974" w:rsidP="00D81C05">
      <w:pPr>
        <w:pStyle w:val="NormalnyWeb"/>
        <w:shd w:val="clear" w:color="auto" w:fill="FFFFFF"/>
        <w:spacing w:before="0" w:beforeAutospacing="0" w:after="0" w:afterAutospacing="0" w:line="311" w:lineRule="atLeast"/>
        <w:rPr>
          <w:rStyle w:val="Pogrubienie"/>
          <w:rFonts w:asciiTheme="minorHAnsi" w:eastAsiaTheme="majorEastAsia" w:hAnsiTheme="minorHAnsi" w:cstheme="minorHAnsi"/>
          <w:b w:val="0"/>
          <w:bCs w:val="0"/>
          <w:color w:val="555555"/>
        </w:rPr>
      </w:pPr>
      <w:r>
        <w:rPr>
          <w:rFonts w:asciiTheme="minorHAnsi" w:hAnsiTheme="minorHAnsi" w:cstheme="minorHAnsi"/>
          <w:color w:val="555555"/>
        </w:rPr>
        <w:t xml:space="preserve">Dodatkowych informacji udziela p. Anna Bogdziun </w:t>
      </w:r>
      <w:r w:rsidR="00D81C05" w:rsidRPr="00303974">
        <w:rPr>
          <w:rStyle w:val="Pogrubienie"/>
          <w:rFonts w:asciiTheme="minorHAnsi" w:eastAsiaTheme="majorEastAsia" w:hAnsiTheme="minorHAnsi" w:cstheme="minorHAnsi"/>
          <w:b w:val="0"/>
          <w:bCs w:val="0"/>
          <w:color w:val="555555"/>
        </w:rPr>
        <w:t>943650319</w:t>
      </w:r>
    </w:p>
    <w:p w14:paraId="47C8540B" w14:textId="77777777" w:rsidR="00303974" w:rsidRPr="00303974" w:rsidRDefault="00303974" w:rsidP="00D81C05">
      <w:pPr>
        <w:pStyle w:val="NormalnyWeb"/>
        <w:shd w:val="clear" w:color="auto" w:fill="FFFFFF"/>
        <w:spacing w:before="0" w:beforeAutospacing="0" w:after="0" w:afterAutospacing="0" w:line="311" w:lineRule="atLeast"/>
        <w:rPr>
          <w:rFonts w:asciiTheme="minorHAnsi" w:hAnsiTheme="minorHAnsi" w:cstheme="minorHAnsi"/>
          <w:color w:val="555555"/>
        </w:rPr>
      </w:pPr>
    </w:p>
    <w:p w14:paraId="23236612" w14:textId="41DCA980" w:rsidR="00875B30" w:rsidRPr="00875B30" w:rsidRDefault="00875B30" w:rsidP="000B6922">
      <w:pPr>
        <w:shd w:val="clear" w:color="auto" w:fill="FFFFFF"/>
        <w:tabs>
          <w:tab w:val="left" w:pos="8077"/>
        </w:tabs>
        <w:spacing w:after="0" w:line="311" w:lineRule="atLeast"/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</w:pPr>
      <w:r w:rsidRPr="00875B30"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  <w:t> </w:t>
      </w:r>
      <w:r w:rsidR="000B6922"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  <w:tab/>
      </w:r>
    </w:p>
    <w:p w14:paraId="12C00379" w14:textId="06A3C963" w:rsidR="005E2A61" w:rsidRDefault="00875B30" w:rsidP="005E2A61">
      <w:pPr>
        <w:shd w:val="clear" w:color="auto" w:fill="FFFFFF"/>
        <w:spacing w:after="0" w:line="311" w:lineRule="atLeast"/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</w:pPr>
      <w:r w:rsidRPr="00875B30"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  <w:t> </w:t>
      </w:r>
      <w:r w:rsidR="00482EE0" w:rsidRPr="00875B30">
        <w:rPr>
          <w:rFonts w:ascii="Lato" w:eastAsia="Times New Roman" w:hAnsi="Lato" w:cs="Times New Roman"/>
          <w:noProof/>
          <w:color w:val="555555"/>
          <w:kern w:val="0"/>
          <w:sz w:val="27"/>
          <w:szCs w:val="27"/>
          <w:lang w:eastAsia="pl-PL"/>
          <w14:ligatures w14:val="none"/>
        </w:rPr>
        <w:drawing>
          <wp:inline distT="0" distB="0" distL="0" distR="0" wp14:anchorId="2A5726F3" wp14:editId="3EBF0983">
            <wp:extent cx="3807003" cy="747423"/>
            <wp:effectExtent l="0" t="0" r="3175" b="0"/>
            <wp:docPr id="3" name="Obraz 2" descr="Programy pomoc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gramy pomocow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779" cy="7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5C21A" w14:textId="031EDD5D" w:rsidR="005E2A61" w:rsidRDefault="005E2A61" w:rsidP="005E2A61">
      <w:pPr>
        <w:shd w:val="clear" w:color="auto" w:fill="FFFFFF"/>
        <w:spacing w:after="0" w:line="311" w:lineRule="atLeast"/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</w:pPr>
    </w:p>
    <w:p w14:paraId="35447520" w14:textId="441700E3" w:rsidR="005E2A61" w:rsidRDefault="005E2A61" w:rsidP="005E2A61">
      <w:pPr>
        <w:shd w:val="clear" w:color="auto" w:fill="FFFFFF"/>
        <w:spacing w:after="0" w:line="311" w:lineRule="atLeast"/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</w:pPr>
    </w:p>
    <w:p w14:paraId="5F4D4823" w14:textId="6C389740" w:rsidR="00875B30" w:rsidRPr="00875B30" w:rsidRDefault="00875B30" w:rsidP="008F5FA5">
      <w:pPr>
        <w:shd w:val="clear" w:color="auto" w:fill="FFFFFF"/>
        <w:spacing w:after="0" w:line="311" w:lineRule="atLeast"/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</w:pPr>
    </w:p>
    <w:p w14:paraId="32D559A9" w14:textId="276D08FB" w:rsidR="00875B30" w:rsidRPr="00875B30" w:rsidRDefault="00875B30" w:rsidP="00875B30">
      <w:pPr>
        <w:shd w:val="clear" w:color="auto" w:fill="FFFFFF"/>
        <w:spacing w:after="100" w:afterAutospacing="1" w:line="240" w:lineRule="auto"/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</w:pPr>
    </w:p>
    <w:p w14:paraId="3DDD64F0" w14:textId="77777777" w:rsidR="00875B30" w:rsidRPr="00875B30" w:rsidRDefault="00875B30" w:rsidP="00875B30">
      <w:pPr>
        <w:shd w:val="clear" w:color="auto" w:fill="FFFFFF"/>
        <w:spacing w:after="0" w:line="311" w:lineRule="atLeast"/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</w:pPr>
      <w:r w:rsidRPr="00875B30">
        <w:rPr>
          <w:rFonts w:ascii="Lato" w:eastAsia="Times New Roman" w:hAnsi="Lato" w:cs="Times New Roman"/>
          <w:color w:val="555555"/>
          <w:kern w:val="0"/>
          <w:sz w:val="27"/>
          <w:szCs w:val="27"/>
          <w:lang w:eastAsia="pl-PL"/>
          <w14:ligatures w14:val="none"/>
        </w:rPr>
        <w:t> </w:t>
      </w:r>
    </w:p>
    <w:p w14:paraId="7CA07E9F" w14:textId="77777777" w:rsidR="00336795" w:rsidRDefault="00336795"/>
    <w:sectPr w:rsidR="0033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F1F6" w14:textId="77777777" w:rsidR="00974399" w:rsidRDefault="00974399" w:rsidP="008F5FA5">
      <w:pPr>
        <w:spacing w:after="0" w:line="240" w:lineRule="auto"/>
      </w:pPr>
      <w:r>
        <w:separator/>
      </w:r>
    </w:p>
  </w:endnote>
  <w:endnote w:type="continuationSeparator" w:id="0">
    <w:p w14:paraId="64989401" w14:textId="77777777" w:rsidR="00974399" w:rsidRDefault="00974399" w:rsidP="008F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63D2" w14:textId="77777777" w:rsidR="00974399" w:rsidRDefault="00974399" w:rsidP="008F5FA5">
      <w:pPr>
        <w:spacing w:after="0" w:line="240" w:lineRule="auto"/>
      </w:pPr>
      <w:r>
        <w:separator/>
      </w:r>
    </w:p>
  </w:footnote>
  <w:footnote w:type="continuationSeparator" w:id="0">
    <w:p w14:paraId="36625B3A" w14:textId="77777777" w:rsidR="00974399" w:rsidRDefault="00974399" w:rsidP="008F5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EC6"/>
    <w:multiLevelType w:val="multilevel"/>
    <w:tmpl w:val="725E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B1809"/>
    <w:multiLevelType w:val="multilevel"/>
    <w:tmpl w:val="9168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B7D00"/>
    <w:multiLevelType w:val="multilevel"/>
    <w:tmpl w:val="6C32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8275CD"/>
    <w:multiLevelType w:val="multilevel"/>
    <w:tmpl w:val="FE16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E52C64"/>
    <w:multiLevelType w:val="multilevel"/>
    <w:tmpl w:val="6508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357FF8"/>
    <w:multiLevelType w:val="multilevel"/>
    <w:tmpl w:val="276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32C2F"/>
    <w:multiLevelType w:val="multilevel"/>
    <w:tmpl w:val="71A8C4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6E30CB"/>
    <w:multiLevelType w:val="multilevel"/>
    <w:tmpl w:val="1EC8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87636"/>
    <w:multiLevelType w:val="multilevel"/>
    <w:tmpl w:val="8BEC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000852">
    <w:abstractNumId w:val="4"/>
  </w:num>
  <w:num w:numId="2" w16cid:durableId="709038589">
    <w:abstractNumId w:val="6"/>
  </w:num>
  <w:num w:numId="3" w16cid:durableId="2112125092">
    <w:abstractNumId w:val="5"/>
  </w:num>
  <w:num w:numId="4" w16cid:durableId="1661956583">
    <w:abstractNumId w:val="8"/>
  </w:num>
  <w:num w:numId="5" w16cid:durableId="320349622">
    <w:abstractNumId w:val="7"/>
  </w:num>
  <w:num w:numId="6" w16cid:durableId="599489061">
    <w:abstractNumId w:val="0"/>
  </w:num>
  <w:num w:numId="7" w16cid:durableId="1603108474">
    <w:abstractNumId w:val="3"/>
  </w:num>
  <w:num w:numId="8" w16cid:durableId="2128809314">
    <w:abstractNumId w:val="1"/>
  </w:num>
  <w:num w:numId="9" w16cid:durableId="1015108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30"/>
    <w:rsid w:val="000018E8"/>
    <w:rsid w:val="000B6922"/>
    <w:rsid w:val="00303974"/>
    <w:rsid w:val="00306910"/>
    <w:rsid w:val="00311A04"/>
    <w:rsid w:val="00336795"/>
    <w:rsid w:val="0041114C"/>
    <w:rsid w:val="00482EE0"/>
    <w:rsid w:val="005E2A61"/>
    <w:rsid w:val="00631E92"/>
    <w:rsid w:val="00651F79"/>
    <w:rsid w:val="006721B5"/>
    <w:rsid w:val="006B6719"/>
    <w:rsid w:val="006F6BB1"/>
    <w:rsid w:val="00853B6C"/>
    <w:rsid w:val="00875B30"/>
    <w:rsid w:val="008A0266"/>
    <w:rsid w:val="008E34C1"/>
    <w:rsid w:val="008F5FA5"/>
    <w:rsid w:val="00974399"/>
    <w:rsid w:val="009A79CF"/>
    <w:rsid w:val="009B13D2"/>
    <w:rsid w:val="00A875B1"/>
    <w:rsid w:val="00AD7384"/>
    <w:rsid w:val="00BD5F96"/>
    <w:rsid w:val="00C65950"/>
    <w:rsid w:val="00D81C05"/>
    <w:rsid w:val="00DB4450"/>
    <w:rsid w:val="00E74804"/>
    <w:rsid w:val="00EC0A33"/>
    <w:rsid w:val="00EE158C"/>
    <w:rsid w:val="00F10EE6"/>
    <w:rsid w:val="00F1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75495"/>
  <w15:chartTrackingRefBased/>
  <w15:docId w15:val="{C427546F-48AF-4388-87B3-45F24539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B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B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B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B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B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B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B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B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B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B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B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B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B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B3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5E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E2A6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E2A6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5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FA5"/>
  </w:style>
  <w:style w:type="paragraph" w:styleId="Stopka">
    <w:name w:val="footer"/>
    <w:basedOn w:val="Normalny"/>
    <w:link w:val="StopkaZnak"/>
    <w:uiPriority w:val="99"/>
    <w:unhideWhenUsed/>
    <w:rsid w:val="008F5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FA5"/>
  </w:style>
  <w:style w:type="character" w:styleId="Nierozpoznanawzmianka">
    <w:name w:val="Unresolved Mention"/>
    <w:basedOn w:val="Domylnaczcionkaakapitu"/>
    <w:uiPriority w:val="99"/>
    <w:semiHidden/>
    <w:unhideWhenUsed/>
    <w:rsid w:val="006F6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program-fs/nabor-wnioskow-w-ramach-resortowego-programu-ministra-rodziny-pracy-i-polityki-spolecznej-opieka-wytchnieniowa-dla-jednostek-samorzadu-terytorialnego--edycja-20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Bogdziun</dc:creator>
  <cp:keywords/>
  <dc:description/>
  <cp:lastModifiedBy>Anna Bogdziun</cp:lastModifiedBy>
  <cp:revision>18</cp:revision>
  <cp:lastPrinted>2025-10-15T10:55:00Z</cp:lastPrinted>
  <dcterms:created xsi:type="dcterms:W3CDTF">2025-10-15T08:12:00Z</dcterms:created>
  <dcterms:modified xsi:type="dcterms:W3CDTF">2025-10-15T11:13:00Z</dcterms:modified>
</cp:coreProperties>
</file>