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CD" w:rsidRDefault="00B80ACD" w:rsidP="00B80ACD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INFORMACJA  O  WYNIKU  PRZETARGU</w:t>
      </w:r>
    </w:p>
    <w:p w:rsidR="00B80ACD" w:rsidRDefault="00B80ACD" w:rsidP="00B80AC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80ACD" w:rsidRDefault="00B80ACD" w:rsidP="00B80AC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80ACD" w:rsidRDefault="00B80ACD" w:rsidP="00B80ACD">
      <w:pPr>
        <w:suppressAutoHyphens/>
        <w:spacing w:after="0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  <w:t xml:space="preserve">Na podstawie § 12 Rozporządzenia Rady Ministrów z dnia 14 września 2004 r. w sprawie sposobu i trybu przeprowadzania przetargów oraz rokowań na zbycie nieruchomości (tj. Dz. U. z 2021 r. poz. 2213) </w:t>
      </w:r>
      <w:r>
        <w:rPr>
          <w:rFonts w:eastAsia="Times New Roman"/>
          <w:b/>
          <w:bCs/>
          <w:sz w:val="24"/>
          <w:szCs w:val="24"/>
          <w:lang w:eastAsia="ar-SA"/>
        </w:rPr>
        <w:t xml:space="preserve">Starosta Powiatu Świdwińskiego </w:t>
      </w:r>
      <w:r>
        <w:rPr>
          <w:rFonts w:eastAsia="Times New Roman"/>
          <w:b/>
          <w:sz w:val="24"/>
          <w:szCs w:val="24"/>
          <w:lang w:eastAsia="ar-SA"/>
        </w:rPr>
        <w:t xml:space="preserve">podaje do publicznej wiadomości informację o wyniku II przetargu ograniczonego przeprowadzonego w dniu 30.10.2024 r. </w:t>
      </w:r>
      <w:r>
        <w:rPr>
          <w:rFonts w:eastAsia="Times New Roman"/>
          <w:sz w:val="24"/>
          <w:szCs w:val="24"/>
          <w:lang w:eastAsia="ar-SA"/>
        </w:rPr>
        <w:t>w siedzibie Wydziału Geodezji i Gospodarki Nieruchomościami Starostwa Powiatowego w Świdwinie przy ul. Kołobrzeskiej 43</w:t>
      </w:r>
      <w:r w:rsidRPr="002714E7">
        <w:rPr>
          <w:rFonts w:eastAsia="Times New Roman"/>
          <w:sz w:val="24"/>
          <w:szCs w:val="24"/>
          <w:lang w:eastAsia="ar-SA"/>
        </w:rPr>
        <w:t>,</w:t>
      </w:r>
      <w:r>
        <w:rPr>
          <w:rFonts w:eastAsia="Times New Roman"/>
          <w:b/>
          <w:sz w:val="24"/>
          <w:szCs w:val="24"/>
          <w:lang w:eastAsia="ar-SA"/>
        </w:rPr>
        <w:t xml:space="preserve"> na sprzedaż nieruchomości stanowiącej własność Skarbu Państwa.</w:t>
      </w:r>
    </w:p>
    <w:p w:rsidR="00B80ACD" w:rsidRDefault="00B80ACD" w:rsidP="00B80ACD">
      <w:pPr>
        <w:suppressAutoHyphens/>
        <w:spacing w:after="0"/>
        <w:jc w:val="both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B80ACD" w:rsidRDefault="00B80ACD" w:rsidP="00B80AC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551"/>
        <w:gridCol w:w="2410"/>
        <w:gridCol w:w="3544"/>
      </w:tblGrid>
      <w:tr w:rsidR="00B80ACD" w:rsidTr="006D6F0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Adres i oznaczenie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Liczba osób dopuszczonych do uczestnictwa w przetargu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ACD" w:rsidRDefault="00B80ACD" w:rsidP="006D6F05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Cena ustalona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br/>
              <w:t>do przetargu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Cena osiągnięta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br/>
              <w:t>w przetargu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Nabywca nieruchomości</w:t>
            </w:r>
          </w:p>
        </w:tc>
      </w:tr>
      <w:tr w:rsidR="00B80ACD" w:rsidTr="006D6F05">
        <w:trPr>
          <w:cantSplit/>
          <w:trHeight w:val="1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Udział 2/10 części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w działce nr 34/1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 o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pow. 0,9386 ha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obręb Mulite 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gmina Brzeżno 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KO2B/00003792/1</w:t>
            </w: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B80ACD" w:rsidRDefault="00B80AC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40 000,00 zł brutto</w:t>
            </w:r>
          </w:p>
          <w:p w:rsidR="00B80ACD" w:rsidRDefault="00B80ACD" w:rsidP="006D6F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ACD" w:rsidRDefault="00BD479D" w:rsidP="006D6F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40400,00 zł</w:t>
            </w:r>
            <w:r w:rsidR="00B80AC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ACD" w:rsidRDefault="00BD479D" w:rsidP="006D6F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Marta Mikula</w:t>
            </w:r>
          </w:p>
        </w:tc>
      </w:tr>
    </w:tbl>
    <w:p w:rsidR="00B80ACD" w:rsidRDefault="00B80ACD" w:rsidP="00B80ACD">
      <w:pPr>
        <w:suppressAutoHyphens/>
        <w:spacing w:after="0" w:line="240" w:lineRule="auto"/>
        <w:jc w:val="both"/>
        <w:rPr>
          <w:rFonts w:eastAsia="Times New Roman"/>
          <w:i/>
          <w:sz w:val="18"/>
          <w:szCs w:val="18"/>
          <w:lang w:eastAsia="ar-SA"/>
        </w:rPr>
      </w:pPr>
      <w:r>
        <w:rPr>
          <w:rFonts w:eastAsia="Times New Roman"/>
          <w:i/>
          <w:sz w:val="18"/>
          <w:szCs w:val="18"/>
          <w:lang w:eastAsia="ar-SA"/>
        </w:rPr>
        <w:t>Sporz. S. Śluga</w:t>
      </w:r>
    </w:p>
    <w:p w:rsidR="00B80ACD" w:rsidRDefault="00B80ACD" w:rsidP="00B80ACD">
      <w:pPr>
        <w:suppressAutoHyphens/>
        <w:spacing w:after="0" w:line="240" w:lineRule="auto"/>
        <w:jc w:val="both"/>
      </w:pPr>
      <w:r>
        <w:rPr>
          <w:rFonts w:eastAsia="Times New Roman"/>
          <w:sz w:val="18"/>
          <w:szCs w:val="18"/>
          <w:lang w:eastAsia="ar-SA"/>
        </w:rPr>
        <w:t>Świdwin, dnia 30.10.2024 r</w:t>
      </w:r>
      <w:r>
        <w:rPr>
          <w:rFonts w:eastAsia="Times New Roman"/>
          <w:sz w:val="24"/>
          <w:szCs w:val="24"/>
          <w:lang w:eastAsia="ar-SA"/>
        </w:rPr>
        <w:t>.</w:t>
      </w:r>
      <w:r>
        <w:t xml:space="preserve"> </w:t>
      </w:r>
    </w:p>
    <w:p w:rsidR="00B80ACD" w:rsidRDefault="00B80ACD" w:rsidP="00B80ACD"/>
    <w:p w:rsidR="00EC1D78" w:rsidRDefault="00BD479D"/>
    <w:sectPr w:rsidR="00EC1D78" w:rsidSect="00B80A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2"/>
    <w:rsid w:val="00594F62"/>
    <w:rsid w:val="00924FEF"/>
    <w:rsid w:val="00A834D4"/>
    <w:rsid w:val="00B15762"/>
    <w:rsid w:val="00B80ACD"/>
    <w:rsid w:val="00B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CD"/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CD"/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3</cp:revision>
  <cp:lastPrinted>2024-10-30T11:03:00Z</cp:lastPrinted>
  <dcterms:created xsi:type="dcterms:W3CDTF">2024-10-28T11:42:00Z</dcterms:created>
  <dcterms:modified xsi:type="dcterms:W3CDTF">2024-10-30T11:04:00Z</dcterms:modified>
</cp:coreProperties>
</file>