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D0" w:rsidRDefault="00453DD0" w:rsidP="00453D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KSZTAŁTOWANIU SIĘ WIELOLETNIEJ PROGNOZY FINANSOWEJ POWIATU ŚWIDWIŃSKIEGO ZA I PÓŁROCZE 2020 ROKU</w:t>
      </w:r>
    </w:p>
    <w:p w:rsidR="00453DD0" w:rsidRPr="00453DD0" w:rsidRDefault="00453DD0" w:rsidP="00453D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9FE" w:rsidRDefault="002819FE" w:rsidP="00CD17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postanowień art. 266 ust. 1 pkt 2 ustawy z dnia 27 sierpnia 2009 r</w:t>
      </w:r>
      <w:r w:rsidR="008E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        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finansach publicznych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Radzie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i Regionalnej Izbie Obrachunkowej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31 sierpnia roku bud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etowego</w:t>
      </w:r>
      <w:r w:rsidR="008E29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kształtowaniu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ieloletniej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rognozy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 za pierwsze półrocze roku bud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etowego, w tym o przebiegu realizacji przyjętych przedsięwzięć. </w:t>
      </w:r>
    </w:p>
    <w:p w:rsidR="004C480F" w:rsidRDefault="002819FE" w:rsidP="00CD17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i formę informacji o kształtowaniu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ieloletniej prognozy finansowej określiła </w:t>
      </w:r>
      <w:r w:rsidRPr="00600791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00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 Świdwinie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</w:t>
      </w:r>
      <w:r w:rsidRPr="00600791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XXXVI/185/14 z dnia 29 maja 2014 r</w:t>
      </w:r>
      <w:r w:rsidR="008E2996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600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określenia zakresu i formy informacji o przebiegu wykonania budżetu Powiatu Świdwińskiego za I półrocze, oraz informacji o kształtowaniu się wieloletniej prognozy finansowej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1732" w:rsidRDefault="004C480F" w:rsidP="00CD17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2 cytowanej uchwały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kształtowaniu się wieloletniej prognozy finansowej obejmuje również wykaz przedsięwzięć, o których mowa 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226 ust. 4 ustawy</w:t>
      </w:r>
      <w:r w:rsidR="008E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2009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finansach publicznych wraz z informac</w:t>
      </w:r>
      <w:r w:rsidR="00CD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o przebiegu ich realizacji.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Przedstawiona informacja zawiera wymagane elementy. </w:t>
      </w:r>
    </w:p>
    <w:p w:rsidR="004C480F" w:rsidRDefault="004C480F" w:rsidP="00CD17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realizacja </w:t>
      </w:r>
      <w:r w:rsidR="000A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Wieloletniej Prognozy Finansowej Powiatu Świdwińskiego 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0A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półrocze 2020 roku, </w:t>
      </w:r>
      <w:r w:rsidR="000A35C1"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przedstawiono wielkości dochodów</w:t>
      </w:r>
      <w:r w:rsidR="008E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5C1"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i wydatków, przychodów</w:t>
      </w:r>
      <w:r w:rsidR="000A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0A35C1"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i rozchodów, które mają wpływ na wynik finansowy za omawiany okres sprawozdawczy.</w:t>
      </w:r>
      <w:r w:rsidR="000A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wykazano kwotę długu Powiatu Świdwińskiego, który wynosi 7.583.750,00 zł 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0A35C1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30 czerwca 2020 roku. W zestawionych wielkościach wykazano dane dotyczące roku 2020 – plan po zmianach oraz wykonanie z podziałe</w:t>
      </w:r>
      <w:r w:rsidR="008E299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A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odpowiednie grupy dochodów bieżących i majątkowych oraz wydatków bieżących i majątkowych – zgodnie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wymogami ujętymi w rozporządzeniu Ministra Finansów, Inwestycji i Rozwoju z dnia 1 października 2019 roku w sprawie wieloletniej prognozy finansowej jednostki samorządu terytorialnego. Dodatkowo przedstawiono plan </w:t>
      </w:r>
      <w:r w:rsidR="00CD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i wydatków </w:t>
      </w:r>
      <w:r w:rsidR="000A35C1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następne, tj. lata 2021 –</w:t>
      </w:r>
      <w:r w:rsidR="00CD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2027, zgodnie z </w:t>
      </w:r>
      <w:r w:rsidR="00CD1732">
        <w:rPr>
          <w:rFonts w:ascii="Times New Roman" w:hAnsi="Times New Roman" w:cs="Times New Roman"/>
          <w:sz w:val="24"/>
          <w:szCs w:val="24"/>
        </w:rPr>
        <w:t>okres</w:t>
      </w:r>
      <w:r w:rsidR="008E2996">
        <w:rPr>
          <w:rFonts w:ascii="Times New Roman" w:hAnsi="Times New Roman" w:cs="Times New Roman"/>
          <w:sz w:val="24"/>
          <w:szCs w:val="24"/>
        </w:rPr>
        <w:t>em</w:t>
      </w:r>
      <w:r w:rsidR="00CD1732">
        <w:rPr>
          <w:rFonts w:ascii="Times New Roman" w:hAnsi="Times New Roman" w:cs="Times New Roman"/>
          <w:sz w:val="24"/>
          <w:szCs w:val="24"/>
        </w:rPr>
        <w:t xml:space="preserve"> czasowy</w:t>
      </w:r>
      <w:r w:rsidR="008E2996">
        <w:rPr>
          <w:rFonts w:ascii="Times New Roman" w:hAnsi="Times New Roman" w:cs="Times New Roman"/>
          <w:sz w:val="24"/>
          <w:szCs w:val="24"/>
        </w:rPr>
        <w:t>m</w:t>
      </w:r>
      <w:r w:rsidR="00CD1732">
        <w:rPr>
          <w:rFonts w:ascii="Times New Roman" w:hAnsi="Times New Roman" w:cs="Times New Roman"/>
          <w:sz w:val="24"/>
          <w:szCs w:val="24"/>
        </w:rPr>
        <w:t xml:space="preserve"> na jaki zaciągnięto zobowiązania. Wskaźniki dotyczące relacji, o których mowa w art. 243 ust. 1 ustawy o finansach publicznych, zarówno po lewej jaki i po prawej stronie wzoru oraz dopuszczalny limit spłaty zobowiązań, mieszczą się w granicach określonych w ustawie o finansach publicznych, relacja jest spełniona.</w:t>
      </w:r>
    </w:p>
    <w:p w:rsidR="00E1783B" w:rsidRDefault="00CD1732" w:rsidP="00CD17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tabeli realizacja przedsięwzięć Wieloletniej Prognozy Finansowej Powiatu Świdwińskiego </w:t>
      </w:r>
      <w:r w:rsidR="00401571">
        <w:rPr>
          <w:rFonts w:ascii="Times New Roman" w:hAnsi="Times New Roman" w:cs="Times New Roman"/>
          <w:sz w:val="24"/>
          <w:szCs w:val="24"/>
        </w:rPr>
        <w:t>za I półrocze 2020 roku, zawarto</w:t>
      </w:r>
      <w:r>
        <w:rPr>
          <w:rFonts w:ascii="Times New Roman" w:hAnsi="Times New Roman" w:cs="Times New Roman"/>
          <w:sz w:val="24"/>
          <w:szCs w:val="24"/>
        </w:rPr>
        <w:t xml:space="preserve"> opis wszystkich przedsięwzięć, które realizuje lub będzie realizował Powiat Świdwiński z podziałem na okres realizacji oraz jednostkę </w:t>
      </w:r>
      <w:r>
        <w:rPr>
          <w:rFonts w:ascii="Times New Roman" w:hAnsi="Times New Roman" w:cs="Times New Roman"/>
          <w:sz w:val="24"/>
          <w:szCs w:val="24"/>
        </w:rPr>
        <w:lastRenderedPageBreak/>
        <w:t>odpowiedzialną lub koordynującą. Dodatkowo przedsięwzięcia podzielone zostały na wydatki bieżące i majątkowe oraz wydatki na programy, projekty lub</w:t>
      </w:r>
      <w:r w:rsidR="008E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zadania związane z programami realizowanymi z udziałem środków, o których mowa </w:t>
      </w:r>
      <w:r w:rsidR="00E1783B">
        <w:rPr>
          <w:rFonts w:ascii="Times New Roman" w:hAnsi="Times New Roman" w:cs="Times New Roman"/>
          <w:sz w:val="24"/>
          <w:szCs w:val="24"/>
        </w:rPr>
        <w:t xml:space="preserve">w art. 5 ust. 1 pkt 2 i 3 ustawy </w:t>
      </w:r>
      <w:r w:rsidR="004015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783B">
        <w:rPr>
          <w:rFonts w:ascii="Times New Roman" w:hAnsi="Times New Roman" w:cs="Times New Roman"/>
          <w:sz w:val="24"/>
          <w:szCs w:val="24"/>
        </w:rPr>
        <w:t xml:space="preserve">z dnia 27 sierpnia 2009 roku o finansach publicznych, a także na wydatki na programy, projekty </w:t>
      </w:r>
      <w:r w:rsidR="004015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783B">
        <w:rPr>
          <w:rFonts w:ascii="Times New Roman" w:hAnsi="Times New Roman" w:cs="Times New Roman"/>
          <w:sz w:val="24"/>
          <w:szCs w:val="24"/>
        </w:rPr>
        <w:t>lub zadania pozostałe.</w:t>
      </w:r>
      <w:r w:rsidR="00E1783B" w:rsidRPr="00E1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783B" w:rsidRDefault="00E1783B" w:rsidP="00E178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dego przyjętego przedsięwzięcia wykazano limit uchwalonych wydatków przyjęty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wg stanu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zmianach i limit zobowiązań do poniesienia na lata następne oraz łączne nakłady finansowe jakie są planowane do poniesienia w całym czasookresie realizacji poszczególnych przedsięwzięć. Natomiast realizacja</w:t>
      </w:r>
      <w:r w:rsidR="004015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poniesionych wydatków w okresie sprawozdawczym tj. w pierwszym półroczu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A0388D">
        <w:rPr>
          <w:rFonts w:ascii="Times New Roman" w:eastAsia="Times New Roman" w:hAnsi="Times New Roman" w:cs="Times New Roman"/>
          <w:sz w:val="24"/>
          <w:szCs w:val="24"/>
          <w:lang w:eastAsia="pl-PL"/>
        </w:rPr>
        <w:t>oku.</w:t>
      </w:r>
    </w:p>
    <w:p w:rsidR="00A0388D" w:rsidRDefault="00A0388D" w:rsidP="00E178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podział zrealizowanych przedsięwzięć jest następujący:</w:t>
      </w:r>
    </w:p>
    <w:p w:rsidR="00A0388D" w:rsidRDefault="00A0388D" w:rsidP="00A038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realizowane w ramach wydatków bieżących:</w:t>
      </w:r>
    </w:p>
    <w:p w:rsidR="00A0388D" w:rsidRDefault="00A0388D" w:rsidP="00A038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zintegrowanego szkolnictwa zawodowego na terenie Strefy Centralnej, poprzez wzmocnienie specjalizacji regionalnych na obszarze powiatu świdwińskiego – działanie 8.9 – okres realizacji to lata 2017 – 2022 na łączną kwotę 2.736.864,00 zł, którego limit na rok 2020 wynosi 472.842,00 zł został zrealizowany do dnia 30.06.2020r. w kwocie 184.579,74 zł, tj. 39,04%;</w:t>
      </w:r>
    </w:p>
    <w:p w:rsidR="00A0388D" w:rsidRDefault="00A0388D" w:rsidP="00A038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Zdobyć zawód a nie być zawiedzionym – działanie 8.6 – okres realizacji to lata 2018 – 2022 na łączną kwotę 2.642.792,00 zł, którego limit na rok 2020 wynosi 656.212,00 zł został zrealizowany do dnia 30.06.2020r. w kwocie 229.640,66 zł, tj. 34,99%;</w:t>
      </w:r>
    </w:p>
    <w:p w:rsidR="00A0388D" w:rsidRDefault="00A0388D" w:rsidP="00A038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Regionalnej Infrastruktury Informacji Przestrzennej Województwa Zachodniopomorskiego – okres realizacji to lata 2019 – 2022 na łączną kwotę 1.340.688,00 zł, którego limit na rok 2020 wynosi 493.545,00 zł, natomiast wydatki będą realizowane w II półroczu 2020 roku;</w:t>
      </w:r>
    </w:p>
    <w:p w:rsidR="00A0388D" w:rsidRDefault="008536A4" w:rsidP="00A038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II – Zdobyć zawód a nie być zawiedzionym</w:t>
      </w:r>
      <w:r w:rsidR="00A0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okres realizacji to lata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0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2022 na łączną kwotę 1.3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58.208</w:t>
      </w:r>
      <w:r w:rsidR="00A0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zł, którego limit na rok 2020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268.428</w:t>
      </w:r>
      <w:r w:rsidR="00A0388D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 natomiast wydatki będą realizowane w II półroczu 2020 roku;</w:t>
      </w:r>
    </w:p>
    <w:p w:rsidR="00BB4D66" w:rsidRDefault="00BB4D66" w:rsidP="00BB4D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realizowane w ramach wydatków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majątkowych</w:t>
      </w: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4D66" w:rsidRDefault="00BB4D66" w:rsidP="00BB4D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i uzbrojenie strefy aktywności biznesowej – działanie 1.13 – okres realizacji to lata 2017 – 2020 na łączną kwotę 3.246.991,00 zł, którego limit na rok 2020 wynosi 2.565.531,00 zł został zrealizowany do dnia 30.06.2020r. w k</w:t>
      </w:r>
      <w:r w:rsidR="00E73477">
        <w:rPr>
          <w:rFonts w:ascii="Times New Roman" w:eastAsia="Times New Roman" w:hAnsi="Times New Roman" w:cs="Times New Roman"/>
          <w:sz w:val="24"/>
          <w:szCs w:val="24"/>
          <w:lang w:eastAsia="pl-PL"/>
        </w:rPr>
        <w:t>wocie 2.018.838,93 zł,             tj. 78,69</w:t>
      </w: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>%;</w:t>
      </w:r>
    </w:p>
    <w:p w:rsidR="00BB4D66" w:rsidRPr="00BB4D66" w:rsidRDefault="00BB4D66" w:rsidP="00BB4D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Centrum Popularyzującego Naukę na obszarze Strefy Centralnej </w:t>
      </w:r>
      <w:r w:rsidR="00E7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Świdwinie – działanie 9.7 – okres realizacji to lata 2017 – 2020 na łączną kwotę </w:t>
      </w: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5.823.180,00 zł, którego limit na rok 2020 wynosi 3.354.562,00 zł został zrealizowany do dnia 30.06.2020r. w kwocie 1.476.369,76 zł, tj. 44,01%;</w:t>
      </w:r>
    </w:p>
    <w:p w:rsidR="00BB4D66" w:rsidRDefault="00BB4D66" w:rsidP="00BB4D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Regionalnej Infrastruktury Informacji Przestrzennej Województwa Zachodniopomorskiego – okres realizacji to lata 2019 – 2022 na łączną kwotę 297.026,00 zł, którego limit na rok 2020 wynosi 200.485,00 zł, natomiast wydatki będą realizowane w II półroczu 2020 roku;</w:t>
      </w:r>
    </w:p>
    <w:p w:rsidR="00BB4D66" w:rsidRDefault="00BB4D66" w:rsidP="00BB4D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powiatowej 3340Z od granicy powiatu do miejscowości Sławoborze wraz z budową ścieżki rowerowej - okres realizacji to lata 2020 – 2024 na łączną kwotę 27.082.291 zł, którego limit na rok 2020 wynosi 5.528.122,00 zł, natomiast wydatki będą realizowane w II półroczu 2020 roku;</w:t>
      </w:r>
    </w:p>
    <w:p w:rsidR="00BB4D66" w:rsidRDefault="00BB4D66" w:rsidP="00BB4D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tomografu komputerowego do szpitala w Połczynie Zdroju - okres realizacji </w:t>
      </w:r>
      <w:r w:rsidR="00E7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lata 2020 – 2021 na łączną kwotę 950.000,00 zł, którego limit na rok 2020 wynosi 475.000,00 zł, natomiast wydatki będą realizowane w II półroczu 2020 roku;</w:t>
      </w:r>
    </w:p>
    <w:p w:rsidR="00A0388D" w:rsidRPr="00BB4D66" w:rsidRDefault="00BB4D66" w:rsidP="003E215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FE1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serwera dla </w:t>
      </w: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szpitala w Połczynie Zdroju - okres realizacji to lata 2020 – 2021 </w:t>
      </w:r>
      <w:r w:rsidR="00E7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bookmarkStart w:id="0" w:name="_GoBack"/>
      <w:bookmarkEnd w:id="0"/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łączną kwotę </w:t>
      </w:r>
      <w:r w:rsidR="00FE1808">
        <w:rPr>
          <w:rFonts w:ascii="Times New Roman" w:eastAsia="Times New Roman" w:hAnsi="Times New Roman" w:cs="Times New Roman"/>
          <w:sz w:val="24"/>
          <w:szCs w:val="24"/>
          <w:lang w:eastAsia="pl-PL"/>
        </w:rPr>
        <w:t>728</w:t>
      </w: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zł, którego limit na rok 2020 wynosi </w:t>
      </w:r>
      <w:r w:rsidR="00FE1808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Pr="00BB4D66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zł, natomiast wydatki będą realizowane w II półroczu 2020 roku.</w:t>
      </w:r>
    </w:p>
    <w:p w:rsidR="00CD1732" w:rsidRDefault="00E1783B" w:rsidP="00E178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przedstawionych zestawień wynika, iż Wieloletnia Prognoza Finansowa Powiatu Świdwińskiego na lata 2020 – 2027 </w:t>
      </w:r>
      <w:r w:rsidR="008E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przedsięwzięciami, realizowana jest zgodnie                        z założeniami. </w:t>
      </w:r>
    </w:p>
    <w:sectPr w:rsidR="00CD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F2314"/>
    <w:multiLevelType w:val="hybridMultilevel"/>
    <w:tmpl w:val="C844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F7407"/>
    <w:multiLevelType w:val="hybridMultilevel"/>
    <w:tmpl w:val="A7F62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0A62"/>
    <w:multiLevelType w:val="hybridMultilevel"/>
    <w:tmpl w:val="AAB8D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4108"/>
    <w:multiLevelType w:val="hybridMultilevel"/>
    <w:tmpl w:val="2DEC1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7743F"/>
    <w:multiLevelType w:val="hybridMultilevel"/>
    <w:tmpl w:val="41BC43E2"/>
    <w:lvl w:ilvl="0" w:tplc="FA1EE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FE"/>
    <w:rsid w:val="00064C65"/>
    <w:rsid w:val="000A35C1"/>
    <w:rsid w:val="002819FE"/>
    <w:rsid w:val="00401571"/>
    <w:rsid w:val="00453DD0"/>
    <w:rsid w:val="004C480F"/>
    <w:rsid w:val="008536A4"/>
    <w:rsid w:val="008E2996"/>
    <w:rsid w:val="00A0388D"/>
    <w:rsid w:val="00BB4D66"/>
    <w:rsid w:val="00CD1732"/>
    <w:rsid w:val="00E1783B"/>
    <w:rsid w:val="00E73477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1B4F-E5B4-452C-88B6-F0FFA3E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1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9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F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A35C1"/>
    <w:rPr>
      <w:b/>
      <w:bCs/>
    </w:rPr>
  </w:style>
  <w:style w:type="paragraph" w:styleId="Akapitzlist">
    <w:name w:val="List Paragraph"/>
    <w:basedOn w:val="Normalny"/>
    <w:uiPriority w:val="34"/>
    <w:qFormat/>
    <w:rsid w:val="00A0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Buniak</dc:creator>
  <cp:keywords/>
  <dc:description/>
  <cp:lastModifiedBy>Anna Buniak</cp:lastModifiedBy>
  <cp:revision>6</cp:revision>
  <dcterms:created xsi:type="dcterms:W3CDTF">2020-07-16T05:45:00Z</dcterms:created>
  <dcterms:modified xsi:type="dcterms:W3CDTF">2020-07-28T10:01:00Z</dcterms:modified>
</cp:coreProperties>
</file>