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7A42" w14:textId="77777777" w:rsidR="00EE71B6" w:rsidRDefault="001E3539">
      <w:pPr>
        <w:spacing w:after="19" w:line="259" w:lineRule="auto"/>
        <w:ind w:left="0" w:right="0" w:firstLine="0"/>
        <w:jc w:val="right"/>
      </w:pPr>
      <w:r>
        <w:t xml:space="preserve"> </w:t>
      </w:r>
      <w:r>
        <w:tab/>
        <w:t xml:space="preserve"> </w:t>
      </w:r>
    </w:p>
    <w:p w14:paraId="123012AA" w14:textId="2B305ED1" w:rsidR="00EE71B6" w:rsidRDefault="000F41FA">
      <w:pPr>
        <w:spacing w:after="17" w:line="259" w:lineRule="auto"/>
        <w:ind w:right="34"/>
        <w:jc w:val="right"/>
      </w:pPr>
      <w:r>
        <w:t>Świdwin, dn. 1</w:t>
      </w:r>
      <w:r w:rsidR="00640C40">
        <w:t>3</w:t>
      </w:r>
      <w:r w:rsidR="006D76FE">
        <w:t xml:space="preserve"> luty 2024 r. </w:t>
      </w:r>
    </w:p>
    <w:p w14:paraId="5948D1AF" w14:textId="77777777" w:rsidR="00EE71B6" w:rsidRDefault="001E3539">
      <w:pPr>
        <w:spacing w:after="19" w:line="259" w:lineRule="auto"/>
        <w:ind w:left="0" w:right="0" w:firstLine="0"/>
        <w:jc w:val="left"/>
      </w:pPr>
      <w:r>
        <w:rPr>
          <w:b/>
        </w:rPr>
        <w:t xml:space="preserve"> </w:t>
      </w:r>
    </w:p>
    <w:p w14:paraId="59A0FCD1" w14:textId="1FC95168" w:rsidR="00EE71B6" w:rsidRDefault="001E3539">
      <w:pPr>
        <w:spacing w:after="9" w:line="267" w:lineRule="auto"/>
        <w:ind w:left="3388" w:right="3380"/>
        <w:jc w:val="center"/>
      </w:pPr>
      <w:r>
        <w:rPr>
          <w:b/>
        </w:rPr>
        <w:t>ZAPYTANIE OFERTOWE nr 1/</w:t>
      </w:r>
      <w:r w:rsidR="006D76FE">
        <w:rPr>
          <w:b/>
        </w:rPr>
        <w:t>Świdwin</w:t>
      </w:r>
      <w:r>
        <w:rPr>
          <w:b/>
        </w:rPr>
        <w:t>/202</w:t>
      </w:r>
      <w:r w:rsidR="006D76FE">
        <w:rPr>
          <w:b/>
        </w:rPr>
        <w:t>4</w:t>
      </w:r>
      <w:r>
        <w:rPr>
          <w:b/>
        </w:rPr>
        <w:t xml:space="preserve">  </w:t>
      </w:r>
    </w:p>
    <w:p w14:paraId="100FBA64" w14:textId="77777777" w:rsidR="00EE71B6" w:rsidRDefault="001E3539">
      <w:pPr>
        <w:spacing w:after="19" w:line="259" w:lineRule="auto"/>
        <w:ind w:left="0" w:right="0" w:firstLine="0"/>
        <w:jc w:val="left"/>
      </w:pPr>
      <w:r>
        <w:rPr>
          <w:b/>
        </w:rPr>
        <w:t xml:space="preserve"> </w:t>
      </w:r>
    </w:p>
    <w:p w14:paraId="42A472C1" w14:textId="6EC0559A" w:rsidR="006D76FE" w:rsidRDefault="006D76FE">
      <w:pPr>
        <w:spacing w:after="9" w:line="267" w:lineRule="auto"/>
        <w:ind w:left="86" w:right="31"/>
        <w:jc w:val="center"/>
        <w:rPr>
          <w:b/>
        </w:rPr>
      </w:pPr>
      <w:bookmarkStart w:id="0" w:name="_Hlk158202910"/>
      <w:r>
        <w:rPr>
          <w:b/>
        </w:rPr>
        <w:t>w</w:t>
      </w:r>
      <w:r w:rsidRPr="006D76FE">
        <w:rPr>
          <w:b/>
        </w:rPr>
        <w:t>ykonanie w systemie zaprojektuj i wybuduj dokumentacji projektowo- wykonawczej oraz robót budowlanych dla zadania dotyczącego: „</w:t>
      </w:r>
      <w:r w:rsidR="00455C67">
        <w:rPr>
          <w:b/>
        </w:rPr>
        <w:t>Rewitalizacja iglicy kościoła</w:t>
      </w:r>
      <w:r w:rsidRPr="006D76FE">
        <w:rPr>
          <w:b/>
        </w:rPr>
        <w:t xml:space="preserve"> </w:t>
      </w:r>
    </w:p>
    <w:p w14:paraId="75791A18" w14:textId="1F9E920E" w:rsidR="006D76FE" w:rsidRDefault="006D76FE">
      <w:pPr>
        <w:spacing w:after="9" w:line="267" w:lineRule="auto"/>
        <w:ind w:left="86" w:right="31"/>
        <w:jc w:val="center"/>
        <w:rPr>
          <w:b/>
        </w:rPr>
      </w:pPr>
      <w:r w:rsidRPr="006D76FE">
        <w:rPr>
          <w:b/>
        </w:rPr>
        <w:t>p</w:t>
      </w:r>
      <w:r w:rsidR="00455C67">
        <w:rPr>
          <w:b/>
        </w:rPr>
        <w:t>od wezwaniem</w:t>
      </w:r>
      <w:r w:rsidRPr="006D76FE">
        <w:rPr>
          <w:b/>
        </w:rPr>
        <w:t xml:space="preserve"> Matki Bożej Nieustającej Pomocy w Świdwinie</w:t>
      </w:r>
      <w:r>
        <w:rPr>
          <w:b/>
        </w:rPr>
        <w:t xml:space="preserve">” </w:t>
      </w:r>
    </w:p>
    <w:p w14:paraId="0FB403F1" w14:textId="7C3D4BED" w:rsidR="00EE71B6" w:rsidRDefault="001E3539">
      <w:pPr>
        <w:spacing w:after="9" w:line="267" w:lineRule="auto"/>
        <w:ind w:left="86" w:right="31"/>
        <w:jc w:val="center"/>
      </w:pPr>
      <w:r>
        <w:rPr>
          <w:b/>
        </w:rPr>
        <w:t>dofinansowane</w:t>
      </w:r>
      <w:r w:rsidR="006D76FE">
        <w:rPr>
          <w:b/>
        </w:rPr>
        <w:t>g</w:t>
      </w:r>
      <w:r w:rsidR="00455C67">
        <w:rPr>
          <w:b/>
        </w:rPr>
        <w:t>o</w:t>
      </w:r>
      <w:r>
        <w:rPr>
          <w:b/>
        </w:rPr>
        <w:t xml:space="preserve">  z Rządowego Programu Odbudowy Zabytków </w:t>
      </w:r>
      <w:bookmarkEnd w:id="0"/>
    </w:p>
    <w:p w14:paraId="0807E987" w14:textId="77777777" w:rsidR="00EE71B6" w:rsidRDefault="001E3539">
      <w:pPr>
        <w:spacing w:after="179" w:line="259" w:lineRule="auto"/>
        <w:ind w:left="0" w:right="0" w:firstLine="0"/>
        <w:jc w:val="left"/>
      </w:pPr>
      <w:r>
        <w:t xml:space="preserve"> </w:t>
      </w:r>
    </w:p>
    <w:p w14:paraId="3296A3A1" w14:textId="77777777" w:rsidR="00EE71B6" w:rsidRDefault="001E3539">
      <w:pPr>
        <w:spacing w:after="17" w:line="259" w:lineRule="auto"/>
        <w:ind w:left="0" w:right="0" w:firstLine="0"/>
        <w:jc w:val="left"/>
      </w:pPr>
      <w:r>
        <w:rPr>
          <w:u w:val="single" w:color="000000"/>
        </w:rPr>
        <w:t>Podstawa prawna zamówienia:</w:t>
      </w:r>
      <w:r>
        <w:t xml:space="preserve"> </w:t>
      </w:r>
    </w:p>
    <w:p w14:paraId="58102B2F" w14:textId="77777777" w:rsidR="00EE71B6" w:rsidRDefault="001E3539">
      <w:r>
        <w:t xml:space="preserve">Niniejsze postępowanie prowadzone jest w sposób konkurencyjny i transparentny, w szczególności z uwzględnieniem § 8 ust. 6 Regulaminu Naboru Wniosków o Dofinansowanie z Rządowego Programu Odbudowy Zabytków. </w:t>
      </w:r>
    </w:p>
    <w:p w14:paraId="7F557FCA" w14:textId="77777777" w:rsidR="00EE71B6" w:rsidRDefault="001E3539">
      <w:r>
        <w:t>Do niniejszego zaproszenia do składania ofert nie stosuje się Ustawy z dnia 11 września 2019 r. Prawo zamówień publicznych (</w:t>
      </w:r>
      <w:proofErr w:type="spellStart"/>
      <w:r>
        <w:t>t.j.Dz</w:t>
      </w:r>
      <w:proofErr w:type="spellEnd"/>
      <w:r>
        <w:t>. U. 2023 r., poz. 1605 ze zm.)</w:t>
      </w:r>
      <w:r>
        <w:rPr>
          <w:i/>
        </w:rPr>
        <w:t xml:space="preserve">  </w:t>
      </w:r>
    </w:p>
    <w:p w14:paraId="0E1460CC" w14:textId="77777777" w:rsidR="00EE71B6" w:rsidRDefault="001E3539">
      <w:pPr>
        <w:spacing w:after="167"/>
      </w:pPr>
      <w:r>
        <w:t>W sprawach nieuregulowanych zastosowanie znajdują bezwzględnie obowiązujące przepisy prawa w szczególności ustawy z dnia 23 kwietnia 1964 r. Kodeks cywilny (</w:t>
      </w:r>
      <w:proofErr w:type="spellStart"/>
      <w:r>
        <w:t>t.j</w:t>
      </w:r>
      <w:proofErr w:type="spellEnd"/>
      <w:r>
        <w:t xml:space="preserve">. Dz.U. z 2023 r. poz. 1610). </w:t>
      </w:r>
    </w:p>
    <w:p w14:paraId="3ED221B0" w14:textId="77777777" w:rsidR="00EE71B6" w:rsidRDefault="001E3539" w:rsidP="00F81BB2">
      <w:pPr>
        <w:spacing w:after="9" w:line="267" w:lineRule="auto"/>
        <w:ind w:right="0"/>
        <w:jc w:val="left"/>
      </w:pPr>
      <w:r>
        <w:rPr>
          <w:b/>
        </w:rPr>
        <w:t xml:space="preserve">Nazwa oraz adres Zamawiającego: </w:t>
      </w:r>
    </w:p>
    <w:p w14:paraId="020C768A" w14:textId="77777777" w:rsidR="006D76FE" w:rsidRDefault="006D76FE">
      <w:r w:rsidRPr="006D76FE">
        <w:t xml:space="preserve">Parafia Rzymskokatolicka p.w. Matki Bożej Nieustającej Pomocy w Świdwinie </w:t>
      </w:r>
    </w:p>
    <w:p w14:paraId="61304B55" w14:textId="1CE5F5CE" w:rsidR="00EE71B6" w:rsidRDefault="006D76FE">
      <w:r>
        <w:t>Ul. Niedziałkowskiego 2, 78 – 300 Świdwin</w:t>
      </w:r>
    </w:p>
    <w:p w14:paraId="14C6DCFD" w14:textId="18B6A525" w:rsidR="00EE71B6" w:rsidRDefault="001E3539">
      <w:r>
        <w:t xml:space="preserve">NIP: </w:t>
      </w:r>
      <w:r w:rsidR="006D76FE" w:rsidRPr="006D76FE">
        <w:t>6721504030</w:t>
      </w:r>
      <w:r>
        <w:t xml:space="preserve"> </w:t>
      </w:r>
    </w:p>
    <w:p w14:paraId="2C1898F9" w14:textId="4D85616D" w:rsidR="00EE71B6" w:rsidRDefault="001E3539">
      <w:r>
        <w:t xml:space="preserve">REGON: </w:t>
      </w:r>
      <w:r w:rsidR="006D76FE" w:rsidRPr="006D76FE">
        <w:t>040033936</w:t>
      </w:r>
      <w:r>
        <w:t xml:space="preserve"> </w:t>
      </w:r>
    </w:p>
    <w:p w14:paraId="31E29132" w14:textId="77777777" w:rsidR="00411B3B" w:rsidRDefault="001E3539" w:rsidP="00411B3B">
      <w:pPr>
        <w:spacing w:after="52" w:line="259" w:lineRule="auto"/>
        <w:ind w:left="0" w:right="0" w:firstLine="0"/>
        <w:jc w:val="left"/>
      </w:pPr>
      <w:r>
        <w:t xml:space="preserve"> </w:t>
      </w:r>
    </w:p>
    <w:p w14:paraId="1B998BDD" w14:textId="23849F5E" w:rsidR="00EE71B6" w:rsidRPr="00411B3B" w:rsidRDefault="001E3539" w:rsidP="00411B3B">
      <w:pPr>
        <w:spacing w:after="52" w:line="259" w:lineRule="auto"/>
        <w:ind w:left="0" w:right="0" w:firstLine="0"/>
        <w:jc w:val="left"/>
        <w:rPr>
          <w:b/>
          <w:bCs/>
        </w:rPr>
      </w:pPr>
      <w:r w:rsidRPr="00411B3B">
        <w:rPr>
          <w:b/>
          <w:bCs/>
        </w:rPr>
        <w:t>1.</w:t>
      </w:r>
      <w:r w:rsidRPr="00411B3B">
        <w:rPr>
          <w:rFonts w:ascii="Arial" w:eastAsia="Arial" w:hAnsi="Arial" w:cs="Arial"/>
          <w:b/>
          <w:bCs/>
        </w:rPr>
        <w:t xml:space="preserve"> </w:t>
      </w:r>
      <w:r w:rsidRPr="00411B3B">
        <w:rPr>
          <w:b/>
          <w:bCs/>
        </w:rPr>
        <w:t xml:space="preserve">PRZEDMIOT ZAMÓWIENIA  </w:t>
      </w:r>
    </w:p>
    <w:p w14:paraId="6C976CB5" w14:textId="77777777" w:rsidR="00EE71B6" w:rsidRDefault="001E3539">
      <w:pPr>
        <w:spacing w:after="52" w:line="259" w:lineRule="auto"/>
        <w:ind w:left="0" w:right="0" w:firstLine="0"/>
        <w:jc w:val="left"/>
      </w:pPr>
      <w:r>
        <w:t xml:space="preserve"> </w:t>
      </w:r>
    </w:p>
    <w:p w14:paraId="7FD48EBF" w14:textId="77777777" w:rsidR="00411B3B" w:rsidRDefault="00411B3B" w:rsidP="00411B3B">
      <w:pPr>
        <w:spacing w:after="16" w:line="259" w:lineRule="auto"/>
        <w:ind w:left="0" w:right="0" w:firstLine="0"/>
        <w:jc w:val="left"/>
      </w:pPr>
      <w:r>
        <w:t>1.</w:t>
      </w:r>
      <w:r>
        <w:tab/>
        <w:t>Opracowanie dokumentacji projektowej, składającej się z następujących elementów:</w:t>
      </w:r>
    </w:p>
    <w:p w14:paraId="18753C1C" w14:textId="77777777" w:rsidR="00411B3B" w:rsidRDefault="00411B3B" w:rsidP="00411B3B">
      <w:pPr>
        <w:spacing w:after="16" w:line="259" w:lineRule="auto"/>
        <w:ind w:left="0" w:right="0" w:firstLine="0"/>
        <w:jc w:val="left"/>
      </w:pPr>
    </w:p>
    <w:p w14:paraId="648FC86D" w14:textId="77777777" w:rsidR="00411B3B" w:rsidRDefault="00411B3B" w:rsidP="00411B3B">
      <w:pPr>
        <w:spacing w:after="16" w:line="259" w:lineRule="auto"/>
        <w:ind w:left="0" w:right="0" w:firstLine="0"/>
        <w:jc w:val="left"/>
      </w:pPr>
      <w:r>
        <w:t>­</w:t>
      </w:r>
      <w:r>
        <w:tab/>
        <w:t xml:space="preserve">projektu koncepcyjnego - podlegającego ostatecznej akceptacji przez Zamawiającego, </w:t>
      </w:r>
    </w:p>
    <w:p w14:paraId="7B08D7A8" w14:textId="72AEA6C5" w:rsidR="00411B3B" w:rsidRDefault="00411B3B" w:rsidP="00411B3B">
      <w:pPr>
        <w:spacing w:after="16" w:line="259" w:lineRule="auto"/>
        <w:ind w:left="0" w:right="0" w:firstLine="0"/>
        <w:jc w:val="left"/>
      </w:pPr>
      <w:r>
        <w:t>z uwzględnieniem uwag i zaleceń Parafii p.w. MBNP w Świdwinie</w:t>
      </w:r>
    </w:p>
    <w:p w14:paraId="1D4654F9" w14:textId="3BB86F08" w:rsidR="00411B3B" w:rsidRDefault="00411B3B" w:rsidP="00411B3B">
      <w:pPr>
        <w:spacing w:after="16" w:line="259" w:lineRule="auto"/>
        <w:ind w:left="0" w:right="0" w:firstLine="0"/>
        <w:jc w:val="left"/>
      </w:pPr>
      <w:r>
        <w:t>­</w:t>
      </w:r>
      <w:r>
        <w:tab/>
        <w:t>projektu budowlanego rozbiórki istniejącej iglicy,  wraz z odpowiednimi oświadczeniami, uzgodnieniami, sprawdzeniami, opiniami oraz wszystkimi innymi dokumentami wymaganymi do wystąpienia i uzyskania w imieniu Zamawiającego decyzji o pozwoleniu na rozbiórkę;</w:t>
      </w:r>
    </w:p>
    <w:p w14:paraId="2E36A18F" w14:textId="1AE3E6FB" w:rsidR="00411B3B" w:rsidRDefault="00411B3B" w:rsidP="00411B3B">
      <w:pPr>
        <w:spacing w:after="16" w:line="259" w:lineRule="auto"/>
        <w:ind w:left="0" w:right="0" w:firstLine="0"/>
        <w:jc w:val="left"/>
      </w:pPr>
      <w:r>
        <w:t>­</w:t>
      </w:r>
      <w:r>
        <w:tab/>
        <w:t>projektu budowlanego budowy nowej iglicy, wraz z odpowiednimi oświadczeniami, uzgodnieniami, sprawdzeniami, opiniami oraz wszystkimi innymi dokumentami wymaganymi do wystąpienia i uzyskania w imieniu Zamawiającego decyzji o pozwoleniu na budowę;</w:t>
      </w:r>
    </w:p>
    <w:p w14:paraId="00E0C145" w14:textId="77777777" w:rsidR="00411B3B" w:rsidRDefault="00411B3B" w:rsidP="00411B3B">
      <w:pPr>
        <w:spacing w:after="16" w:line="259" w:lineRule="auto"/>
        <w:ind w:left="0" w:right="0" w:firstLine="0"/>
        <w:jc w:val="left"/>
      </w:pPr>
      <w:r>
        <w:t>­</w:t>
      </w:r>
      <w:r>
        <w:tab/>
        <w:t>projektu wykonawczego uzupełniającego i uszczegóławiającego projekt budowlany obejmującego pełny zakres robót związanych z budową, w zakresie niezbędnym do jego realizacji; opracowanie to powinno obejmować m.in.:</w:t>
      </w:r>
    </w:p>
    <w:p w14:paraId="49633122" w14:textId="77777777" w:rsidR="00411B3B" w:rsidRDefault="00411B3B" w:rsidP="00411B3B">
      <w:pPr>
        <w:spacing w:after="16" w:line="259" w:lineRule="auto"/>
        <w:ind w:left="0" w:right="0" w:firstLine="0"/>
        <w:jc w:val="left"/>
      </w:pPr>
    </w:p>
    <w:p w14:paraId="52B10921" w14:textId="77777777" w:rsidR="00730DE0" w:rsidRDefault="00730DE0" w:rsidP="00411B3B">
      <w:pPr>
        <w:spacing w:after="16" w:line="259" w:lineRule="auto"/>
        <w:ind w:left="0" w:right="0" w:firstLine="0"/>
        <w:jc w:val="left"/>
      </w:pPr>
    </w:p>
    <w:p w14:paraId="6CB824D5" w14:textId="77777777" w:rsidR="00730DE0" w:rsidRDefault="00730DE0" w:rsidP="00411B3B">
      <w:pPr>
        <w:spacing w:after="16" w:line="259" w:lineRule="auto"/>
        <w:ind w:left="0" w:right="0" w:firstLine="0"/>
        <w:jc w:val="left"/>
      </w:pPr>
    </w:p>
    <w:p w14:paraId="6F69E428" w14:textId="77777777" w:rsidR="00730DE0" w:rsidRDefault="00730DE0" w:rsidP="00411B3B">
      <w:pPr>
        <w:spacing w:after="16" w:line="259" w:lineRule="auto"/>
        <w:ind w:left="0" w:right="0" w:firstLine="0"/>
        <w:jc w:val="left"/>
      </w:pPr>
    </w:p>
    <w:p w14:paraId="7D60C09D" w14:textId="77777777" w:rsidR="00411B3B" w:rsidRDefault="00411B3B" w:rsidP="00411B3B">
      <w:pPr>
        <w:spacing w:after="16" w:line="259" w:lineRule="auto"/>
        <w:ind w:left="0" w:right="0" w:firstLine="0"/>
        <w:jc w:val="left"/>
      </w:pPr>
      <w:r>
        <w:t>•</w:t>
      </w:r>
      <w:r>
        <w:tab/>
        <w:t>projekty wykonawcze poszczególnych branż, np. konstrukcyjnej, elektrycznej, oraz innych w zależności od przyjętych rozwiązań projektowych,</w:t>
      </w:r>
    </w:p>
    <w:p w14:paraId="03CA357C" w14:textId="77777777" w:rsidR="00411B3B" w:rsidRDefault="00411B3B" w:rsidP="00411B3B">
      <w:pPr>
        <w:spacing w:after="16" w:line="259" w:lineRule="auto"/>
        <w:ind w:left="0" w:right="0" w:firstLine="0"/>
        <w:jc w:val="left"/>
      </w:pPr>
    </w:p>
    <w:p w14:paraId="7F727FA1" w14:textId="77777777" w:rsidR="00411B3B" w:rsidRDefault="00411B3B" w:rsidP="00411B3B">
      <w:pPr>
        <w:spacing w:after="16" w:line="259" w:lineRule="auto"/>
        <w:ind w:left="0" w:right="0" w:firstLine="0"/>
        <w:jc w:val="left"/>
      </w:pPr>
      <w:r>
        <w:t>•</w:t>
      </w:r>
      <w:r>
        <w:tab/>
        <w:t>przedmiary robót oraz specyfikacje techniczne wykonania i odbioru robót budowlanych w zakresie zagospodarowania terenu, sporządzone zgodnie z odpowiednimi przepisami;</w:t>
      </w:r>
    </w:p>
    <w:p w14:paraId="66973C6C" w14:textId="77777777" w:rsidR="00411B3B" w:rsidRDefault="00411B3B" w:rsidP="00411B3B">
      <w:pPr>
        <w:spacing w:after="16" w:line="259" w:lineRule="auto"/>
        <w:ind w:left="0" w:right="0" w:firstLine="0"/>
        <w:jc w:val="left"/>
      </w:pPr>
      <w:r>
        <w:t>•</w:t>
      </w:r>
      <w:r>
        <w:tab/>
        <w:t>kosztorysy inwestorskie sporządzone zgodnie z odpowiednimi przepisami;</w:t>
      </w:r>
    </w:p>
    <w:p w14:paraId="52F5DBAB" w14:textId="77777777" w:rsidR="00411B3B" w:rsidRDefault="00411B3B" w:rsidP="00411B3B">
      <w:pPr>
        <w:spacing w:after="16" w:line="259" w:lineRule="auto"/>
        <w:ind w:left="0" w:right="0" w:firstLine="0"/>
        <w:jc w:val="left"/>
      </w:pPr>
    </w:p>
    <w:p w14:paraId="3CF90032" w14:textId="77777777" w:rsidR="00411B3B" w:rsidRDefault="00411B3B" w:rsidP="00411B3B">
      <w:pPr>
        <w:spacing w:after="16" w:line="259" w:lineRule="auto"/>
        <w:ind w:left="0" w:right="0" w:firstLine="0"/>
        <w:jc w:val="left"/>
      </w:pPr>
      <w:r>
        <w:t>2.</w:t>
      </w:r>
      <w:r>
        <w:tab/>
        <w:t>Pełnienie nadzoru autorskiego.</w:t>
      </w:r>
    </w:p>
    <w:p w14:paraId="3789462C" w14:textId="77777777" w:rsidR="00411B3B" w:rsidRDefault="00411B3B" w:rsidP="00411B3B">
      <w:pPr>
        <w:spacing w:after="16" w:line="259" w:lineRule="auto"/>
        <w:ind w:left="0" w:right="0" w:firstLine="0"/>
        <w:jc w:val="left"/>
      </w:pPr>
    </w:p>
    <w:p w14:paraId="2855CED1" w14:textId="77777777" w:rsidR="00411B3B" w:rsidRDefault="00411B3B" w:rsidP="00411B3B">
      <w:pPr>
        <w:spacing w:after="16" w:line="259" w:lineRule="auto"/>
        <w:ind w:left="0" w:right="0" w:firstLine="0"/>
        <w:jc w:val="left"/>
      </w:pPr>
      <w:r>
        <w:t>3.</w:t>
      </w:r>
      <w:r>
        <w:tab/>
        <w:t>Roboty budowlane.</w:t>
      </w:r>
    </w:p>
    <w:p w14:paraId="7EEBF0AD" w14:textId="77777777" w:rsidR="00411B3B" w:rsidRDefault="00411B3B" w:rsidP="00411B3B">
      <w:pPr>
        <w:spacing w:after="16" w:line="259" w:lineRule="auto"/>
        <w:ind w:left="0" w:right="0" w:firstLine="0"/>
        <w:jc w:val="left"/>
      </w:pPr>
    </w:p>
    <w:p w14:paraId="3C7D2B5D" w14:textId="17A32CEA" w:rsidR="00411B3B" w:rsidRDefault="00411B3B" w:rsidP="00411B3B">
      <w:pPr>
        <w:spacing w:after="16" w:line="259" w:lineRule="auto"/>
        <w:ind w:left="0" w:right="0" w:firstLine="0"/>
        <w:jc w:val="left"/>
      </w:pPr>
      <w:r>
        <w:t>­</w:t>
      </w:r>
      <w:r>
        <w:tab/>
        <w:t>Rozbiórka istniejącej iglicy,</w:t>
      </w:r>
    </w:p>
    <w:p w14:paraId="3AF74166" w14:textId="77777777" w:rsidR="00411B3B" w:rsidRDefault="00411B3B" w:rsidP="00411B3B">
      <w:pPr>
        <w:spacing w:after="16" w:line="259" w:lineRule="auto"/>
        <w:ind w:left="0" w:right="0" w:firstLine="0"/>
        <w:jc w:val="left"/>
      </w:pPr>
      <w:r>
        <w:t>­</w:t>
      </w:r>
      <w:r>
        <w:tab/>
        <w:t>Budowa nowej iglicy</w:t>
      </w:r>
    </w:p>
    <w:p w14:paraId="01DBE96D" w14:textId="3A94AB84" w:rsidR="00EE71B6" w:rsidRDefault="001E3539" w:rsidP="00411B3B">
      <w:pPr>
        <w:spacing w:after="16" w:line="259" w:lineRule="auto"/>
        <w:ind w:left="0" w:right="0" w:firstLine="0"/>
        <w:jc w:val="left"/>
      </w:pPr>
      <w:r>
        <w:t xml:space="preserve"> </w:t>
      </w:r>
    </w:p>
    <w:p w14:paraId="6C96B9D6" w14:textId="77777777" w:rsidR="00EE71B6" w:rsidRDefault="001E3539">
      <w:r>
        <w:t xml:space="preserve">Zamawiający zaznacza, iż w przypadku wskazania nazw i/lub producentów w zakresie lub/i zamówieniu (z uwagi na specyfikę elementu i w sytuacji braku możliwości opisania przedmiotu zamówienia za pomocą dostatecznie dokładnych określeń), wykonawca ma możliwość realizacji przedmiotu zamówienia zawierającego produkty, elementy lub rozwiązania równoważne.  </w:t>
      </w:r>
    </w:p>
    <w:p w14:paraId="6D642C45" w14:textId="77777777" w:rsidR="00EE71B6" w:rsidRDefault="001E3539">
      <w:r>
        <w:t xml:space="preserve">Powyższe oznacza, iż produkty, elementy i/lub rozwiązania proponowane przez Wykonawcę muszą doprowadzić do uzyskania efektu założonego przez Zamawiającego. Ewentualna zmiana wymaga uzyskania zgody nadzoru konserwatorskiego i/lub budowlanego. </w:t>
      </w:r>
    </w:p>
    <w:p w14:paraId="370348A1" w14:textId="77777777" w:rsidR="00EE71B6" w:rsidRDefault="001E3539">
      <w:r>
        <w:t xml:space="preserve">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wskazanego oraz posiadające właściwości użytkowe spełniające wymogi określone dla przedmiotu opisanego w dokumentacji Zamawiającego. Wykonawca, który powoła się na rozwiązania równoważne opisywane przez Zamawiającego, jest obowiązany wykazać, że oferowane przez niego wyroby spełniają wymagania określone przez Zamawiającego. </w:t>
      </w:r>
    </w:p>
    <w:p w14:paraId="1406222E" w14:textId="77777777" w:rsidR="00EE71B6" w:rsidRDefault="001E3539">
      <w:pPr>
        <w:spacing w:after="179" w:line="259" w:lineRule="auto"/>
        <w:ind w:left="0" w:right="0" w:firstLine="0"/>
        <w:jc w:val="left"/>
      </w:pPr>
      <w:r>
        <w:t xml:space="preserve"> </w:t>
      </w:r>
    </w:p>
    <w:p w14:paraId="4A5A0272" w14:textId="77777777" w:rsidR="00EE71B6" w:rsidRDefault="001E3539">
      <w:pPr>
        <w:pStyle w:val="Nagwek1"/>
        <w:ind w:left="62" w:right="0"/>
      </w:pPr>
      <w:r>
        <w:t xml:space="preserve">Wspólny Słownik Zamówień </w:t>
      </w:r>
    </w:p>
    <w:p w14:paraId="7A1CB10B" w14:textId="77777777" w:rsidR="00EE71B6" w:rsidRDefault="001E3539">
      <w:r>
        <w:t xml:space="preserve">45000000 -7- roboty budowlane </w:t>
      </w:r>
    </w:p>
    <w:p w14:paraId="39C0E6D6" w14:textId="77777777" w:rsidR="00EE71B6" w:rsidRDefault="001E3539">
      <w:r>
        <w:t xml:space="preserve">45300000-0 - Roboty instalacyjne w budynkach </w:t>
      </w:r>
    </w:p>
    <w:p w14:paraId="386472B0" w14:textId="77777777" w:rsidR="00EE71B6" w:rsidRDefault="001E3539">
      <w:r>
        <w:t xml:space="preserve">45400000-1 - roboty wykończeniowe w zakresie obiektów budowlanych </w:t>
      </w:r>
    </w:p>
    <w:p w14:paraId="0090A6B4" w14:textId="77777777" w:rsidR="00EE71B6" w:rsidRDefault="001E3539">
      <w:pPr>
        <w:spacing w:after="52" w:line="259" w:lineRule="auto"/>
        <w:ind w:left="0" w:right="0" w:firstLine="0"/>
        <w:jc w:val="left"/>
      </w:pPr>
      <w:r>
        <w:t xml:space="preserve"> </w:t>
      </w:r>
    </w:p>
    <w:p w14:paraId="4857F5EC" w14:textId="77777777" w:rsidR="00EE71B6" w:rsidRDefault="001E3539">
      <w:pPr>
        <w:pStyle w:val="Nagwek1"/>
        <w:spacing w:after="326"/>
        <w:ind w:left="62" w:right="0"/>
      </w:pPr>
      <w:r>
        <w:t>2.</w:t>
      </w:r>
      <w:r>
        <w:rPr>
          <w:rFonts w:ascii="Arial" w:eastAsia="Arial" w:hAnsi="Arial" w:cs="Arial"/>
        </w:rPr>
        <w:t xml:space="preserve"> </w:t>
      </w:r>
      <w:r>
        <w:t xml:space="preserve">Termin realizacji zamówienia </w:t>
      </w:r>
    </w:p>
    <w:p w14:paraId="718230DB" w14:textId="1ECFC558" w:rsidR="00EE71B6" w:rsidRDefault="001E3539">
      <w:pPr>
        <w:spacing w:after="281"/>
        <w:ind w:left="77"/>
      </w:pPr>
      <w:r>
        <w:t>1)</w:t>
      </w:r>
      <w:r>
        <w:rPr>
          <w:rFonts w:ascii="Arial" w:eastAsia="Arial" w:hAnsi="Arial" w:cs="Arial"/>
        </w:rPr>
        <w:t xml:space="preserve"> </w:t>
      </w:r>
      <w:r>
        <w:t xml:space="preserve">Termin wykonania przedmiotu zamówienia: do dnia </w:t>
      </w:r>
      <w:r w:rsidRPr="00307A47">
        <w:rPr>
          <w:b/>
          <w:color w:val="auto"/>
        </w:rPr>
        <w:t>3</w:t>
      </w:r>
      <w:r w:rsidR="00411B3B" w:rsidRPr="00307A47">
        <w:rPr>
          <w:b/>
          <w:color w:val="auto"/>
        </w:rPr>
        <w:t>1</w:t>
      </w:r>
      <w:r w:rsidRPr="00307A47">
        <w:rPr>
          <w:b/>
          <w:color w:val="auto"/>
        </w:rPr>
        <w:t>.</w:t>
      </w:r>
      <w:r w:rsidR="00411B3B" w:rsidRPr="00307A47">
        <w:rPr>
          <w:b/>
          <w:color w:val="auto"/>
        </w:rPr>
        <w:t>10</w:t>
      </w:r>
      <w:r w:rsidRPr="00307A47">
        <w:rPr>
          <w:b/>
          <w:color w:val="auto"/>
        </w:rPr>
        <w:t>.202</w:t>
      </w:r>
      <w:r w:rsidR="00411B3B" w:rsidRPr="00307A47">
        <w:rPr>
          <w:b/>
          <w:color w:val="auto"/>
        </w:rPr>
        <w:t>5</w:t>
      </w:r>
      <w:r w:rsidRPr="00307A47">
        <w:rPr>
          <w:b/>
          <w:color w:val="auto"/>
        </w:rPr>
        <w:t xml:space="preserve"> r. </w:t>
      </w:r>
      <w:r w:rsidRPr="00307A47">
        <w:rPr>
          <w:color w:val="auto"/>
        </w:rPr>
        <w:t xml:space="preserve"> </w:t>
      </w:r>
    </w:p>
    <w:p w14:paraId="4C62B835" w14:textId="77777777" w:rsidR="00730DE0" w:rsidRDefault="00730DE0">
      <w:pPr>
        <w:spacing w:after="281"/>
        <w:ind w:left="77"/>
      </w:pPr>
    </w:p>
    <w:p w14:paraId="6E2E94C3" w14:textId="77777777" w:rsidR="00730DE0" w:rsidRDefault="00730DE0">
      <w:pPr>
        <w:spacing w:after="281"/>
        <w:ind w:left="77"/>
      </w:pPr>
    </w:p>
    <w:p w14:paraId="0241B5D4" w14:textId="77777777" w:rsidR="00730DE0" w:rsidRDefault="00730DE0">
      <w:pPr>
        <w:spacing w:after="281"/>
        <w:ind w:left="77"/>
      </w:pPr>
    </w:p>
    <w:p w14:paraId="71F37EEF" w14:textId="77777777" w:rsidR="00730DE0" w:rsidRDefault="00730DE0">
      <w:pPr>
        <w:spacing w:after="281"/>
        <w:ind w:left="77"/>
      </w:pPr>
    </w:p>
    <w:p w14:paraId="2DE94110" w14:textId="77777777" w:rsidR="00730DE0" w:rsidRDefault="001E3539">
      <w:pPr>
        <w:spacing w:after="42" w:line="267" w:lineRule="auto"/>
        <w:ind w:left="52" w:right="2724" w:firstLine="67"/>
        <w:jc w:val="left"/>
        <w:rPr>
          <w:b/>
        </w:rPr>
      </w:pPr>
      <w:r>
        <w:rPr>
          <w:b/>
        </w:rPr>
        <w:t>3.</w:t>
      </w:r>
      <w:r>
        <w:rPr>
          <w:rFonts w:ascii="Arial" w:eastAsia="Arial" w:hAnsi="Arial" w:cs="Arial"/>
          <w:b/>
        </w:rPr>
        <w:t xml:space="preserve"> </w:t>
      </w:r>
      <w:r>
        <w:rPr>
          <w:b/>
        </w:rPr>
        <w:t xml:space="preserve">Warunki udziału w postępowaniu oraz podstawy wykluczenia  </w:t>
      </w:r>
    </w:p>
    <w:p w14:paraId="683DCDED" w14:textId="77777777" w:rsidR="00730DE0" w:rsidRPr="00730DE0" w:rsidRDefault="00730DE0" w:rsidP="00730DE0">
      <w:pPr>
        <w:spacing w:after="42" w:line="267" w:lineRule="auto"/>
        <w:ind w:left="52" w:right="2724" w:firstLine="67"/>
        <w:jc w:val="left"/>
        <w:rPr>
          <w14:ligatures w14:val="none"/>
        </w:rPr>
      </w:pPr>
      <w:r w:rsidRPr="00730DE0">
        <w:rPr>
          <w14:ligatures w14:val="none"/>
        </w:rPr>
        <w:t xml:space="preserve">Do udziału w postępowaniu uprawnieni są wykonawcy, którzy: </w:t>
      </w:r>
    </w:p>
    <w:p w14:paraId="2611EBB2" w14:textId="77777777" w:rsidR="00730DE0" w:rsidRPr="00730DE0" w:rsidRDefault="00730DE0" w:rsidP="00730DE0">
      <w:pPr>
        <w:numPr>
          <w:ilvl w:val="0"/>
          <w:numId w:val="2"/>
        </w:numPr>
        <w:spacing w:after="40"/>
        <w:rPr>
          <w14:ligatures w14:val="none"/>
        </w:rPr>
      </w:pPr>
      <w:r w:rsidRPr="00730DE0">
        <w:rPr>
          <w14:ligatures w14:val="none"/>
        </w:rPr>
        <w:t xml:space="preserve">posiadają uprawnienia do wykonywania określonej działalności lub czynności, jeżeli przepisy prawa nakładają obowiązek ich posiadania, </w:t>
      </w:r>
    </w:p>
    <w:p w14:paraId="188BC30A" w14:textId="77777777" w:rsidR="00730DE0" w:rsidRPr="00730DE0" w:rsidRDefault="00730DE0" w:rsidP="00730DE0">
      <w:pPr>
        <w:numPr>
          <w:ilvl w:val="0"/>
          <w:numId w:val="2"/>
        </w:numPr>
        <w:rPr>
          <w14:ligatures w14:val="none"/>
        </w:rPr>
      </w:pPr>
      <w:r w:rsidRPr="00730DE0">
        <w:rPr>
          <w14:ligatures w14:val="none"/>
        </w:rPr>
        <w:t xml:space="preserve">posiadają wiedzę i doświadczenie oraz dysponują odpowiednim potencjałem technicznym oraz osobami zdolnymi do wykonania zamówienia lub przedstawią pisemne zobowiązanie innych podmiotów do udostępnienia potencjału technicznego i osób zdolnych do wykonania zamówienia. </w:t>
      </w:r>
    </w:p>
    <w:p w14:paraId="44C61306" w14:textId="77777777" w:rsidR="00730DE0" w:rsidRPr="00730DE0" w:rsidRDefault="00730DE0" w:rsidP="00730DE0">
      <w:pPr>
        <w:spacing w:after="19" w:line="259" w:lineRule="auto"/>
        <w:ind w:left="427" w:right="0" w:firstLine="0"/>
        <w:jc w:val="left"/>
        <w:rPr>
          <w14:ligatures w14:val="none"/>
        </w:rPr>
      </w:pPr>
    </w:p>
    <w:p w14:paraId="7DD4B673" w14:textId="77777777" w:rsidR="00730DE0" w:rsidRDefault="00730DE0" w:rsidP="00730DE0">
      <w:r w:rsidRPr="00730DE0">
        <w:t xml:space="preserve">Powyższe kryterium będzie uznane za spełnione w przypadku dołączenia do oferty: </w:t>
      </w:r>
    </w:p>
    <w:p w14:paraId="4501D274" w14:textId="77777777" w:rsidR="00730DE0" w:rsidRPr="00730DE0" w:rsidRDefault="00730DE0" w:rsidP="00730DE0"/>
    <w:p w14:paraId="1AB0FACC" w14:textId="69B575C6" w:rsidR="00730DE0" w:rsidRPr="00730DE0" w:rsidRDefault="00730DE0" w:rsidP="00730DE0">
      <w:pPr>
        <w:numPr>
          <w:ilvl w:val="0"/>
          <w:numId w:val="16"/>
        </w:numPr>
        <w:spacing w:after="40"/>
        <w:contextualSpacing/>
        <w:rPr>
          <w14:ligatures w14:val="none"/>
        </w:rPr>
      </w:pPr>
      <w:r w:rsidRPr="00730DE0">
        <w:rPr>
          <w14:ligatures w14:val="none"/>
        </w:rPr>
        <w:t>wykazu wraz z referencjami potwierdzającymi wykonanie w okresie ostatnich pięciu lat, a jeżeli okres prowadzenia działalnośc</w:t>
      </w:r>
      <w:r>
        <w:rPr>
          <w14:ligatures w14:val="none"/>
        </w:rPr>
        <w:t>i jest krótszy - w tym okresie:</w:t>
      </w:r>
    </w:p>
    <w:p w14:paraId="12921770" w14:textId="77777777" w:rsidR="00730DE0" w:rsidRPr="00730DE0" w:rsidRDefault="00730DE0" w:rsidP="00730DE0">
      <w:pPr>
        <w:autoSpaceDE w:val="0"/>
        <w:autoSpaceDN w:val="0"/>
        <w:adjustRightInd w:val="0"/>
        <w:spacing w:after="0" w:line="240" w:lineRule="auto"/>
        <w:ind w:left="0" w:right="0" w:firstLine="0"/>
        <w:jc w:val="left"/>
        <w:rPr>
          <w:rFonts w:ascii="Arial" w:eastAsiaTheme="minorEastAsia" w:hAnsi="Arial" w:cs="Arial"/>
          <w:kern w:val="0"/>
          <w:sz w:val="24"/>
          <w14:ligatures w14:val="none"/>
        </w:rPr>
      </w:pPr>
    </w:p>
    <w:p w14:paraId="0999E76D" w14:textId="77777777" w:rsidR="00730DE0" w:rsidRPr="00730DE0" w:rsidRDefault="00730DE0" w:rsidP="00730DE0">
      <w:pPr>
        <w:numPr>
          <w:ilvl w:val="0"/>
          <w:numId w:val="15"/>
        </w:numPr>
        <w:autoSpaceDE w:val="0"/>
        <w:autoSpaceDN w:val="0"/>
        <w:adjustRightInd w:val="0"/>
        <w:spacing w:after="68" w:line="240" w:lineRule="auto"/>
        <w:ind w:right="0"/>
        <w:rPr>
          <w:rFonts w:eastAsiaTheme="minorEastAsia"/>
          <w:kern w:val="0"/>
          <w:szCs w:val="22"/>
          <w14:ligatures w14:val="none"/>
        </w:rPr>
      </w:pPr>
      <w:r w:rsidRPr="00730DE0">
        <w:rPr>
          <w:rFonts w:eastAsiaTheme="minorEastAsia"/>
          <w:kern w:val="0"/>
          <w:szCs w:val="22"/>
          <w14:ligatures w14:val="none"/>
        </w:rPr>
        <w:t xml:space="preserve">co najmniej 1 robotę budowlaną polegającą na przebudowie budynku użyteczności publicznej wpisanego do rejestru zabytków lub ewidencji zabytków, która swoim zakresem wykonania obejmowała wykonanie konstrukcji iglicy lub wieży lub kopuły wraz z pokryciem o wartości nie mniejszej niż </w:t>
      </w:r>
      <w:r w:rsidRPr="00730DE0">
        <w:rPr>
          <w:rFonts w:eastAsiaTheme="minorEastAsia"/>
          <w:b/>
          <w:bCs/>
          <w:kern w:val="0"/>
          <w:szCs w:val="22"/>
          <w14:ligatures w14:val="none"/>
        </w:rPr>
        <w:t>2 500 000,00 zł brutto</w:t>
      </w:r>
    </w:p>
    <w:p w14:paraId="704FFBDD" w14:textId="77777777" w:rsidR="00730DE0" w:rsidRPr="00730DE0" w:rsidRDefault="00730DE0" w:rsidP="00730DE0">
      <w:pPr>
        <w:autoSpaceDE w:val="0"/>
        <w:autoSpaceDN w:val="0"/>
        <w:adjustRightInd w:val="0"/>
        <w:spacing w:after="68" w:line="240" w:lineRule="auto"/>
        <w:ind w:left="360" w:right="0" w:firstLine="0"/>
        <w:rPr>
          <w:rFonts w:eastAsiaTheme="minorEastAsia"/>
          <w:kern w:val="0"/>
          <w:szCs w:val="22"/>
          <w14:ligatures w14:val="none"/>
        </w:rPr>
      </w:pPr>
      <w:r w:rsidRPr="00730DE0">
        <w:rPr>
          <w:rFonts w:eastAsiaTheme="minorEastAsia"/>
          <w:b/>
          <w:bCs/>
          <w:kern w:val="0"/>
          <w:szCs w:val="22"/>
          <w14:ligatures w14:val="none"/>
        </w:rPr>
        <w:t xml:space="preserve">oraz </w:t>
      </w:r>
    </w:p>
    <w:p w14:paraId="477E4120" w14:textId="77777777" w:rsidR="00730DE0" w:rsidRPr="00730DE0" w:rsidRDefault="00730DE0" w:rsidP="00730DE0">
      <w:pPr>
        <w:numPr>
          <w:ilvl w:val="0"/>
          <w:numId w:val="15"/>
        </w:numPr>
        <w:autoSpaceDE w:val="0"/>
        <w:autoSpaceDN w:val="0"/>
        <w:adjustRightInd w:val="0"/>
        <w:spacing w:after="68" w:line="240" w:lineRule="auto"/>
        <w:ind w:right="0"/>
        <w:rPr>
          <w:rFonts w:eastAsiaTheme="minorEastAsia"/>
          <w:kern w:val="0"/>
          <w:szCs w:val="22"/>
          <w14:ligatures w14:val="none"/>
        </w:rPr>
      </w:pPr>
      <w:r w:rsidRPr="00730DE0">
        <w:rPr>
          <w:rFonts w:eastAsiaTheme="minorEastAsia"/>
          <w:kern w:val="0"/>
          <w:szCs w:val="22"/>
          <w14:ligatures w14:val="none"/>
        </w:rPr>
        <w:t xml:space="preserve">co najmniej 1 robotę budowlaną polegającą na przebudowie budynku użyteczności publicznej, która swoim zakresem wykonania obejmowała wykonanie przebudowy lub remontu konstrukcji dachu oraz pokrycie dachu  o wartości nie mniejszej niż </w:t>
      </w:r>
      <w:r w:rsidRPr="00730DE0">
        <w:rPr>
          <w:rFonts w:eastAsiaTheme="minorEastAsia"/>
          <w:b/>
          <w:bCs/>
          <w:kern w:val="0"/>
          <w:szCs w:val="22"/>
          <w14:ligatures w14:val="none"/>
        </w:rPr>
        <w:t>2 500 000,00 zł brutto</w:t>
      </w:r>
    </w:p>
    <w:p w14:paraId="51953B92" w14:textId="77777777" w:rsidR="00730DE0" w:rsidRPr="00730DE0" w:rsidRDefault="00730DE0" w:rsidP="00730DE0">
      <w:pPr>
        <w:autoSpaceDE w:val="0"/>
        <w:autoSpaceDN w:val="0"/>
        <w:adjustRightInd w:val="0"/>
        <w:spacing w:after="0" w:line="240" w:lineRule="auto"/>
        <w:ind w:left="720" w:right="0" w:firstLine="0"/>
        <w:rPr>
          <w:rFonts w:eastAsiaTheme="minorEastAsia"/>
          <w:kern w:val="0"/>
          <w:szCs w:val="22"/>
          <w14:ligatures w14:val="none"/>
        </w:rPr>
      </w:pPr>
      <w:r w:rsidRPr="00730DE0">
        <w:rPr>
          <w:rFonts w:eastAsiaTheme="minorEastAsia"/>
          <w:kern w:val="0"/>
          <w:szCs w:val="22"/>
          <w14:ligatures w14:val="none"/>
        </w:rPr>
        <w:t xml:space="preserve">Pojęcie </w:t>
      </w:r>
      <w:r w:rsidRPr="00730DE0">
        <w:rPr>
          <w:rFonts w:eastAsiaTheme="minorEastAsia"/>
          <w:b/>
          <w:bCs/>
          <w:kern w:val="0"/>
          <w:szCs w:val="22"/>
          <w14:ligatures w14:val="none"/>
        </w:rPr>
        <w:t xml:space="preserve">budynku użyteczności publicznej </w:t>
      </w:r>
      <w:r w:rsidRPr="00730DE0">
        <w:rPr>
          <w:rFonts w:eastAsiaTheme="minorEastAsia"/>
          <w:kern w:val="0"/>
          <w:szCs w:val="22"/>
          <w14:ligatures w14:val="none"/>
        </w:rPr>
        <w:t xml:space="preserve">należy rozumieć zgodnie z definicją zawartą w § 3 pkt 6 Rozporządzenia Ministra Infrastruktury z dnia 12 kwietnia 2002 r. w sprawie warunków technicznych, jakim powinny odpowiadać budynki i ich usytuowanie (Dz. U. z 2019 r., poz. 1065 z </w:t>
      </w:r>
      <w:proofErr w:type="spellStart"/>
      <w:r w:rsidRPr="00730DE0">
        <w:rPr>
          <w:rFonts w:eastAsiaTheme="minorEastAsia"/>
          <w:kern w:val="0"/>
          <w:szCs w:val="22"/>
          <w14:ligatures w14:val="none"/>
        </w:rPr>
        <w:t>późn</w:t>
      </w:r>
      <w:proofErr w:type="spellEnd"/>
      <w:r w:rsidRPr="00730DE0">
        <w:rPr>
          <w:rFonts w:eastAsiaTheme="minorEastAsia"/>
          <w:kern w:val="0"/>
          <w:szCs w:val="22"/>
          <w14:ligatures w14:val="none"/>
        </w:rPr>
        <w:t xml:space="preserve">. zm.). </w:t>
      </w:r>
    </w:p>
    <w:p w14:paraId="651B2CCC" w14:textId="77777777" w:rsidR="00730DE0" w:rsidRPr="00730DE0" w:rsidRDefault="00730DE0" w:rsidP="00730DE0">
      <w:pPr>
        <w:autoSpaceDE w:val="0"/>
        <w:autoSpaceDN w:val="0"/>
        <w:adjustRightInd w:val="0"/>
        <w:spacing w:after="0" w:line="240" w:lineRule="auto"/>
        <w:ind w:left="720" w:right="0" w:firstLine="0"/>
        <w:rPr>
          <w:rFonts w:eastAsiaTheme="minorEastAsia"/>
          <w:kern w:val="0"/>
          <w:szCs w:val="22"/>
          <w14:ligatures w14:val="none"/>
        </w:rPr>
      </w:pPr>
      <w:r w:rsidRPr="00730DE0">
        <w:rPr>
          <w:rFonts w:eastAsiaTheme="minorEastAsia"/>
          <w:kern w:val="0"/>
          <w:szCs w:val="22"/>
          <w14:ligatures w14:val="none"/>
        </w:rPr>
        <w:t xml:space="preserve">Pojęcia </w:t>
      </w:r>
      <w:r w:rsidRPr="00730DE0">
        <w:rPr>
          <w:rFonts w:eastAsiaTheme="minorEastAsia"/>
          <w:b/>
          <w:bCs/>
          <w:kern w:val="0"/>
          <w:szCs w:val="22"/>
          <w14:ligatures w14:val="none"/>
        </w:rPr>
        <w:t xml:space="preserve">wpisu budynku do rejestru lub ewidencji zabytków </w:t>
      </w:r>
      <w:r w:rsidRPr="00730DE0">
        <w:rPr>
          <w:rFonts w:eastAsiaTheme="minorEastAsia"/>
          <w:kern w:val="0"/>
          <w:szCs w:val="22"/>
          <w14:ligatures w14:val="none"/>
        </w:rPr>
        <w:t xml:space="preserve">należy rozumieć zgodnie z ustawą z dnia 23 lipca 2003 r. o ochronie zabytków i opiece nad zabytkami (Dz. U. 2020 r., poz. 282 z </w:t>
      </w:r>
      <w:proofErr w:type="spellStart"/>
      <w:r w:rsidRPr="00730DE0">
        <w:rPr>
          <w:rFonts w:eastAsiaTheme="minorEastAsia"/>
          <w:kern w:val="0"/>
          <w:szCs w:val="22"/>
          <w14:ligatures w14:val="none"/>
        </w:rPr>
        <w:t>późn</w:t>
      </w:r>
      <w:proofErr w:type="spellEnd"/>
      <w:r w:rsidRPr="00730DE0">
        <w:rPr>
          <w:rFonts w:eastAsiaTheme="minorEastAsia"/>
          <w:kern w:val="0"/>
          <w:szCs w:val="22"/>
          <w14:ligatures w14:val="none"/>
        </w:rPr>
        <w:t>. zm.).</w:t>
      </w:r>
    </w:p>
    <w:p w14:paraId="5E92895D" w14:textId="77777777" w:rsidR="00730DE0" w:rsidRPr="00730DE0" w:rsidRDefault="00730DE0" w:rsidP="00730DE0">
      <w:pPr>
        <w:autoSpaceDE w:val="0"/>
        <w:autoSpaceDN w:val="0"/>
        <w:adjustRightInd w:val="0"/>
        <w:spacing w:after="0" w:line="240" w:lineRule="auto"/>
        <w:ind w:left="720" w:right="0" w:firstLine="0"/>
        <w:rPr>
          <w:rFonts w:eastAsiaTheme="minorEastAsia"/>
          <w:kern w:val="0"/>
          <w:szCs w:val="22"/>
          <w14:ligatures w14:val="none"/>
        </w:rPr>
      </w:pPr>
    </w:p>
    <w:p w14:paraId="36ACAD45" w14:textId="77777777" w:rsidR="00730DE0" w:rsidRPr="00730DE0" w:rsidRDefault="00730DE0" w:rsidP="00730DE0">
      <w:pPr>
        <w:numPr>
          <w:ilvl w:val="0"/>
          <w:numId w:val="16"/>
        </w:numPr>
        <w:autoSpaceDE w:val="0"/>
        <w:autoSpaceDN w:val="0"/>
        <w:adjustRightInd w:val="0"/>
        <w:spacing w:after="0" w:line="240" w:lineRule="auto"/>
        <w:ind w:right="0"/>
        <w:rPr>
          <w:rFonts w:eastAsiaTheme="minorEastAsia"/>
          <w:kern w:val="0"/>
          <w:szCs w:val="22"/>
          <w14:ligatures w14:val="none"/>
        </w:rPr>
      </w:pPr>
      <w:r w:rsidRPr="00730DE0">
        <w:rPr>
          <w:rFonts w:eastAsiaTheme="minorEastAsia"/>
          <w:kern w:val="0"/>
          <w:szCs w:val="22"/>
          <w14:ligatures w14:val="none"/>
        </w:rPr>
        <w:t xml:space="preserve">wykazu osób skierowanych do </w:t>
      </w:r>
      <w:r w:rsidRPr="00730DE0">
        <w:rPr>
          <w:rFonts w:eastAsiaTheme="minorEastAsia"/>
          <w:bCs/>
          <w:kern w:val="0"/>
          <w:szCs w:val="22"/>
          <w14:ligatures w14:val="none"/>
        </w:rPr>
        <w:t xml:space="preserve">realizacji zamówienia, posiadającymi kwalifikacje zawodowe, doświadczenie i wykształcenie odpowiednie do pełnionej funkcji (specjalności). Wykonawca musi wykazać, iż dysponuje lub będzie dysponował: </w:t>
      </w:r>
    </w:p>
    <w:p w14:paraId="19800CE8" w14:textId="77777777" w:rsidR="00730DE0" w:rsidRPr="00730DE0" w:rsidRDefault="00730DE0" w:rsidP="00730DE0">
      <w:pPr>
        <w:numPr>
          <w:ilvl w:val="0"/>
          <w:numId w:val="17"/>
        </w:numPr>
        <w:autoSpaceDE w:val="0"/>
        <w:autoSpaceDN w:val="0"/>
        <w:adjustRightInd w:val="0"/>
        <w:spacing w:after="0" w:line="240" w:lineRule="auto"/>
        <w:ind w:right="0"/>
        <w:rPr>
          <w:rFonts w:eastAsiaTheme="minorEastAsia"/>
          <w:kern w:val="0"/>
          <w:szCs w:val="22"/>
          <w14:ligatures w14:val="none"/>
        </w:rPr>
      </w:pPr>
      <w:r w:rsidRPr="00730DE0">
        <w:rPr>
          <w:rFonts w:eastAsiaTheme="minorEastAsia"/>
          <w:b/>
          <w:bCs/>
          <w:kern w:val="0"/>
          <w:szCs w:val="22"/>
          <w14:ligatures w14:val="none"/>
        </w:rPr>
        <w:t xml:space="preserve">Kierownik budowy </w:t>
      </w:r>
      <w:r w:rsidRPr="00730DE0">
        <w:rPr>
          <w:rFonts w:eastAsiaTheme="minorEastAsia"/>
          <w:kern w:val="0"/>
          <w:szCs w:val="22"/>
          <w14:ligatures w14:val="none"/>
        </w:rPr>
        <w:t xml:space="preserve">– co najmniej jedna osoba posiadająca: </w:t>
      </w:r>
    </w:p>
    <w:p w14:paraId="607BD5C7" w14:textId="77777777" w:rsidR="00730DE0" w:rsidRPr="00730DE0" w:rsidRDefault="00730DE0" w:rsidP="00730DE0">
      <w:pPr>
        <w:autoSpaceDE w:val="0"/>
        <w:autoSpaceDN w:val="0"/>
        <w:adjustRightInd w:val="0"/>
        <w:spacing w:after="151" w:line="240" w:lineRule="auto"/>
        <w:ind w:left="1507" w:right="0" w:firstLine="0"/>
        <w:rPr>
          <w:rFonts w:eastAsiaTheme="minorEastAsia"/>
          <w:kern w:val="0"/>
          <w:szCs w:val="22"/>
          <w14:ligatures w14:val="none"/>
        </w:rPr>
      </w:pPr>
      <w:r w:rsidRPr="00730DE0">
        <w:rPr>
          <w:rFonts w:eastAsiaTheme="minorEastAsia"/>
          <w:kern w:val="0"/>
          <w:szCs w:val="22"/>
          <w14:ligatures w14:val="none"/>
        </w:rPr>
        <w:t xml:space="preserve">- uprawnienia budowlane do kierowania robotami budowlanymi </w:t>
      </w:r>
      <w:r w:rsidRPr="00730DE0">
        <w:rPr>
          <w:rFonts w:eastAsiaTheme="minorEastAsia"/>
          <w:b/>
          <w:bCs/>
          <w:kern w:val="0"/>
          <w:szCs w:val="22"/>
          <w14:ligatures w14:val="none"/>
        </w:rPr>
        <w:t xml:space="preserve">w specjalności konstrukcyjno-budowlanej bez ograniczeń oraz </w:t>
      </w:r>
    </w:p>
    <w:p w14:paraId="09C527A9" w14:textId="77777777" w:rsidR="00730DE0" w:rsidRPr="00730DE0" w:rsidRDefault="00730DE0" w:rsidP="00730DE0">
      <w:pPr>
        <w:autoSpaceDE w:val="0"/>
        <w:autoSpaceDN w:val="0"/>
        <w:adjustRightInd w:val="0"/>
        <w:spacing w:after="151" w:line="240" w:lineRule="auto"/>
        <w:ind w:left="1507" w:right="0" w:firstLine="0"/>
        <w:rPr>
          <w:rFonts w:eastAsiaTheme="minorEastAsia"/>
          <w:kern w:val="0"/>
          <w:szCs w:val="22"/>
          <w14:ligatures w14:val="none"/>
        </w:rPr>
      </w:pPr>
      <w:r w:rsidRPr="00730DE0">
        <w:rPr>
          <w:rFonts w:eastAsiaTheme="minorEastAsia"/>
          <w:kern w:val="0"/>
          <w:szCs w:val="22"/>
          <w14:ligatures w14:val="none"/>
        </w:rPr>
        <w:t xml:space="preserve">- doświadczenie na stanowisku kierownika budowy w realizacji minimum </w:t>
      </w:r>
      <w:r w:rsidRPr="00730DE0">
        <w:rPr>
          <w:rFonts w:eastAsiaTheme="minorEastAsia"/>
          <w:b/>
          <w:bCs/>
          <w:kern w:val="0"/>
          <w:szCs w:val="22"/>
          <w14:ligatures w14:val="none"/>
        </w:rPr>
        <w:t xml:space="preserve">2 robót budowlanych </w:t>
      </w:r>
      <w:r w:rsidRPr="00730DE0">
        <w:rPr>
          <w:rFonts w:eastAsiaTheme="minorEastAsia"/>
          <w:kern w:val="0"/>
          <w:szCs w:val="22"/>
          <w14:ligatures w14:val="none"/>
        </w:rPr>
        <w:t xml:space="preserve">przez okres co najmniej od przejęcia obowiązków kierownika budowy do zgłoszenia zakończenia robót budowlanych, w tym: </w:t>
      </w:r>
    </w:p>
    <w:p w14:paraId="6B8F353D" w14:textId="77777777" w:rsidR="00730DE0" w:rsidRPr="00730DE0" w:rsidRDefault="00730DE0" w:rsidP="00730DE0">
      <w:pPr>
        <w:autoSpaceDE w:val="0"/>
        <w:autoSpaceDN w:val="0"/>
        <w:adjustRightInd w:val="0"/>
        <w:spacing w:after="151" w:line="240" w:lineRule="auto"/>
        <w:ind w:left="1867" w:right="0" w:firstLine="0"/>
        <w:rPr>
          <w:rFonts w:eastAsiaTheme="minorEastAsia"/>
          <w:kern w:val="0"/>
          <w:szCs w:val="22"/>
          <w14:ligatures w14:val="none"/>
        </w:rPr>
      </w:pPr>
      <w:r w:rsidRPr="00730DE0">
        <w:rPr>
          <w:rFonts w:eastAsiaTheme="minorEastAsia"/>
          <w:kern w:val="0"/>
          <w:szCs w:val="22"/>
          <w14:ligatures w14:val="none"/>
        </w:rPr>
        <w:t xml:space="preserve">- minimum </w:t>
      </w:r>
      <w:r w:rsidRPr="00730DE0">
        <w:rPr>
          <w:rFonts w:eastAsiaTheme="minorEastAsia"/>
          <w:b/>
          <w:bCs/>
          <w:kern w:val="0"/>
          <w:szCs w:val="22"/>
          <w14:ligatures w14:val="none"/>
        </w:rPr>
        <w:t xml:space="preserve">1 roboty budowlanej </w:t>
      </w:r>
      <w:r w:rsidRPr="00730DE0">
        <w:rPr>
          <w:rFonts w:eastAsiaTheme="minorEastAsia"/>
          <w:kern w:val="0"/>
          <w:szCs w:val="22"/>
          <w14:ligatures w14:val="none"/>
        </w:rPr>
        <w:t xml:space="preserve">zrealizowanej w budynku użyteczności publicznej, </w:t>
      </w:r>
      <w:r w:rsidRPr="00730DE0">
        <w:rPr>
          <w:rFonts w:eastAsiaTheme="minorEastAsia"/>
          <w:b/>
          <w:bCs/>
          <w:kern w:val="0"/>
          <w:szCs w:val="22"/>
          <w14:ligatures w14:val="none"/>
        </w:rPr>
        <w:t xml:space="preserve">oraz </w:t>
      </w:r>
    </w:p>
    <w:p w14:paraId="6FFA63DC" w14:textId="77777777" w:rsidR="00730DE0" w:rsidRDefault="00730DE0" w:rsidP="00730DE0">
      <w:pPr>
        <w:autoSpaceDE w:val="0"/>
        <w:autoSpaceDN w:val="0"/>
        <w:adjustRightInd w:val="0"/>
        <w:spacing w:after="0" w:line="240" w:lineRule="auto"/>
        <w:ind w:left="1867" w:right="0" w:firstLine="0"/>
        <w:rPr>
          <w:rFonts w:eastAsiaTheme="minorEastAsia"/>
          <w:b/>
          <w:bCs/>
          <w:kern w:val="0"/>
          <w:szCs w:val="22"/>
          <w14:ligatures w14:val="none"/>
        </w:rPr>
      </w:pPr>
      <w:r w:rsidRPr="00730DE0">
        <w:rPr>
          <w:rFonts w:eastAsiaTheme="minorEastAsia"/>
          <w:kern w:val="0"/>
          <w:szCs w:val="22"/>
          <w14:ligatures w14:val="none"/>
        </w:rPr>
        <w:t xml:space="preserve">- minimum </w:t>
      </w:r>
      <w:r w:rsidRPr="00730DE0">
        <w:rPr>
          <w:rFonts w:eastAsiaTheme="minorEastAsia"/>
          <w:b/>
          <w:bCs/>
          <w:kern w:val="0"/>
          <w:szCs w:val="22"/>
          <w14:ligatures w14:val="none"/>
        </w:rPr>
        <w:t xml:space="preserve">1 roboty budowlanej </w:t>
      </w:r>
      <w:r w:rsidRPr="00730DE0">
        <w:rPr>
          <w:rFonts w:eastAsiaTheme="minorEastAsia"/>
          <w:kern w:val="0"/>
          <w:szCs w:val="22"/>
          <w14:ligatures w14:val="none"/>
        </w:rPr>
        <w:t xml:space="preserve">zrealizowanej </w:t>
      </w:r>
      <w:r w:rsidRPr="00730DE0">
        <w:rPr>
          <w:rFonts w:eastAsiaTheme="minorEastAsia"/>
          <w:b/>
          <w:bCs/>
          <w:kern w:val="0"/>
          <w:szCs w:val="22"/>
          <w14:ligatures w14:val="none"/>
        </w:rPr>
        <w:t xml:space="preserve">w budynku wpisanym do rejestru zabytków lub ewidencji zabytków. </w:t>
      </w:r>
    </w:p>
    <w:p w14:paraId="25598C04" w14:textId="77777777" w:rsidR="00730DE0" w:rsidRPr="00730DE0" w:rsidRDefault="00730DE0" w:rsidP="00730DE0">
      <w:pPr>
        <w:autoSpaceDE w:val="0"/>
        <w:autoSpaceDN w:val="0"/>
        <w:adjustRightInd w:val="0"/>
        <w:spacing w:after="0" w:line="240" w:lineRule="auto"/>
        <w:ind w:left="1867" w:right="0" w:firstLine="0"/>
        <w:rPr>
          <w:rFonts w:eastAsiaTheme="minorEastAsia"/>
          <w:b/>
          <w:bCs/>
          <w:kern w:val="0"/>
          <w:szCs w:val="22"/>
          <w14:ligatures w14:val="none"/>
        </w:rPr>
      </w:pPr>
    </w:p>
    <w:p w14:paraId="73D5F51E" w14:textId="77777777" w:rsidR="00730DE0" w:rsidRPr="00730DE0" w:rsidRDefault="00730DE0" w:rsidP="00730DE0">
      <w:pPr>
        <w:numPr>
          <w:ilvl w:val="0"/>
          <w:numId w:val="17"/>
        </w:numPr>
        <w:autoSpaceDE w:val="0"/>
        <w:autoSpaceDN w:val="0"/>
        <w:adjustRightInd w:val="0"/>
        <w:spacing w:after="0" w:line="240" w:lineRule="auto"/>
        <w:ind w:right="0"/>
        <w:rPr>
          <w:rFonts w:eastAsiaTheme="minorEastAsia"/>
          <w:kern w:val="0"/>
          <w:szCs w:val="22"/>
          <w14:ligatures w14:val="none"/>
        </w:rPr>
      </w:pPr>
      <w:r w:rsidRPr="00730DE0">
        <w:rPr>
          <w:rFonts w:eastAsiaTheme="minorEastAsia"/>
          <w:b/>
          <w:bCs/>
          <w:kern w:val="0"/>
          <w:szCs w:val="22"/>
          <w14:ligatures w14:val="none"/>
        </w:rPr>
        <w:lastRenderedPageBreak/>
        <w:t xml:space="preserve">Projektant </w:t>
      </w:r>
      <w:r w:rsidRPr="00730DE0">
        <w:rPr>
          <w:rFonts w:eastAsiaTheme="minorEastAsia"/>
          <w:kern w:val="0"/>
          <w:szCs w:val="22"/>
          <w14:ligatures w14:val="none"/>
        </w:rPr>
        <w:t xml:space="preserve">– co najmniej jedna osoba posiadająca: </w:t>
      </w:r>
    </w:p>
    <w:p w14:paraId="72296606" w14:textId="77777777" w:rsidR="00730DE0" w:rsidRPr="00730DE0" w:rsidRDefault="00730DE0" w:rsidP="00FE65C9">
      <w:pPr>
        <w:autoSpaceDE w:val="0"/>
        <w:autoSpaceDN w:val="0"/>
        <w:adjustRightInd w:val="0"/>
        <w:spacing w:after="151" w:line="240" w:lineRule="auto"/>
        <w:ind w:left="1406" w:right="0" w:firstLine="0"/>
        <w:rPr>
          <w:rFonts w:eastAsiaTheme="minorEastAsia"/>
          <w:kern w:val="0"/>
          <w:szCs w:val="22"/>
          <w14:ligatures w14:val="none"/>
        </w:rPr>
      </w:pPr>
      <w:r w:rsidRPr="00730DE0">
        <w:rPr>
          <w:rFonts w:eastAsiaTheme="minorEastAsia"/>
          <w:kern w:val="0"/>
          <w:szCs w:val="22"/>
          <w14:ligatures w14:val="none"/>
        </w:rPr>
        <w:t xml:space="preserve">- uprawnienia budowlane do projektowania  </w:t>
      </w:r>
      <w:r w:rsidRPr="00730DE0">
        <w:rPr>
          <w:rFonts w:eastAsiaTheme="minorEastAsia"/>
          <w:b/>
          <w:bCs/>
          <w:kern w:val="0"/>
          <w:szCs w:val="22"/>
          <w14:ligatures w14:val="none"/>
        </w:rPr>
        <w:t xml:space="preserve">w specjalności konstrukcyjno-budowlanej bez ograniczeń oraz </w:t>
      </w:r>
    </w:p>
    <w:p w14:paraId="393BE433" w14:textId="77777777" w:rsidR="00730DE0" w:rsidRPr="00730DE0" w:rsidRDefault="00730DE0" w:rsidP="00730DE0">
      <w:pPr>
        <w:autoSpaceDE w:val="0"/>
        <w:autoSpaceDN w:val="0"/>
        <w:adjustRightInd w:val="0"/>
        <w:spacing w:after="151" w:line="240" w:lineRule="auto"/>
        <w:ind w:left="1507" w:right="0" w:firstLine="0"/>
        <w:rPr>
          <w:rFonts w:eastAsiaTheme="minorEastAsia"/>
          <w:kern w:val="0"/>
          <w:szCs w:val="22"/>
          <w14:ligatures w14:val="none"/>
        </w:rPr>
      </w:pPr>
      <w:r w:rsidRPr="00730DE0">
        <w:rPr>
          <w:rFonts w:eastAsiaTheme="minorEastAsia"/>
          <w:kern w:val="0"/>
          <w:szCs w:val="22"/>
          <w14:ligatures w14:val="none"/>
        </w:rPr>
        <w:t xml:space="preserve">- doświadczenie na stanowisku projektanta  w realizacji minimum </w:t>
      </w:r>
      <w:r w:rsidRPr="00730DE0">
        <w:rPr>
          <w:rFonts w:eastAsiaTheme="minorEastAsia"/>
          <w:b/>
          <w:bCs/>
          <w:kern w:val="0"/>
          <w:szCs w:val="22"/>
          <w14:ligatures w14:val="none"/>
        </w:rPr>
        <w:t>2 robót budowlanych</w:t>
      </w:r>
      <w:r w:rsidRPr="00730DE0">
        <w:rPr>
          <w:rFonts w:eastAsiaTheme="minorEastAsia"/>
          <w:kern w:val="0"/>
          <w:szCs w:val="22"/>
          <w14:ligatures w14:val="none"/>
        </w:rPr>
        <w:t xml:space="preserve">, w tym: </w:t>
      </w:r>
    </w:p>
    <w:p w14:paraId="49AE4148" w14:textId="27EFBCB9" w:rsidR="00730DE0" w:rsidRPr="00730DE0" w:rsidRDefault="00730DE0" w:rsidP="00730DE0">
      <w:pPr>
        <w:autoSpaceDE w:val="0"/>
        <w:autoSpaceDN w:val="0"/>
        <w:adjustRightInd w:val="0"/>
        <w:spacing w:after="151" w:line="240" w:lineRule="auto"/>
        <w:ind w:right="0"/>
        <w:rPr>
          <w:rFonts w:eastAsiaTheme="minorEastAsia"/>
          <w:b/>
          <w:bCs/>
          <w:kern w:val="0"/>
          <w:szCs w:val="22"/>
          <w14:ligatures w14:val="none"/>
        </w:rPr>
      </w:pPr>
      <w:r>
        <w:rPr>
          <w:rFonts w:eastAsiaTheme="minorEastAsia"/>
          <w:kern w:val="0"/>
          <w:szCs w:val="22"/>
          <w14:ligatures w14:val="none"/>
        </w:rPr>
        <w:t xml:space="preserve">                             </w:t>
      </w:r>
      <w:r w:rsidRPr="00730DE0">
        <w:rPr>
          <w:rFonts w:eastAsiaTheme="minorEastAsia"/>
          <w:kern w:val="0"/>
          <w:szCs w:val="22"/>
          <w14:ligatures w14:val="none"/>
        </w:rPr>
        <w:t xml:space="preserve">- minimum </w:t>
      </w:r>
      <w:r w:rsidRPr="00730DE0">
        <w:rPr>
          <w:rFonts w:eastAsiaTheme="minorEastAsia"/>
          <w:b/>
          <w:bCs/>
          <w:kern w:val="0"/>
          <w:szCs w:val="22"/>
          <w14:ligatures w14:val="none"/>
        </w:rPr>
        <w:t xml:space="preserve">1 projektu  </w:t>
      </w:r>
      <w:r w:rsidRPr="00730DE0">
        <w:rPr>
          <w:rFonts w:eastAsiaTheme="minorEastAsia"/>
          <w:kern w:val="0"/>
          <w:szCs w:val="22"/>
          <w14:ligatures w14:val="none"/>
        </w:rPr>
        <w:t xml:space="preserve">przebudowy/ remontu w budynku użyteczności publicznej, </w:t>
      </w:r>
      <w:r w:rsidRPr="00730DE0">
        <w:rPr>
          <w:rFonts w:eastAsiaTheme="minorEastAsia"/>
          <w:b/>
          <w:bCs/>
          <w:kern w:val="0"/>
          <w:szCs w:val="22"/>
          <w14:ligatures w14:val="none"/>
        </w:rPr>
        <w:t xml:space="preserve">oraz </w:t>
      </w:r>
    </w:p>
    <w:p w14:paraId="3D0B4F4F" w14:textId="77777777" w:rsidR="00730DE0" w:rsidRPr="00730DE0" w:rsidRDefault="00730DE0" w:rsidP="00FE65C9">
      <w:pPr>
        <w:autoSpaceDE w:val="0"/>
        <w:autoSpaceDN w:val="0"/>
        <w:adjustRightInd w:val="0"/>
        <w:spacing w:after="0" w:line="240" w:lineRule="auto"/>
        <w:ind w:left="1416" w:right="0" w:firstLine="0"/>
        <w:rPr>
          <w:rFonts w:eastAsiaTheme="minorEastAsia"/>
          <w:kern w:val="0"/>
          <w:szCs w:val="22"/>
          <w14:ligatures w14:val="none"/>
        </w:rPr>
      </w:pPr>
      <w:r w:rsidRPr="00730DE0">
        <w:rPr>
          <w:rFonts w:eastAsiaTheme="minorEastAsia"/>
          <w:kern w:val="0"/>
          <w:szCs w:val="22"/>
          <w14:ligatures w14:val="none"/>
        </w:rPr>
        <w:t xml:space="preserve">- minimum </w:t>
      </w:r>
      <w:r w:rsidRPr="00730DE0">
        <w:rPr>
          <w:rFonts w:eastAsiaTheme="minorEastAsia"/>
          <w:b/>
          <w:bCs/>
          <w:kern w:val="0"/>
          <w:szCs w:val="22"/>
          <w14:ligatures w14:val="none"/>
        </w:rPr>
        <w:t>1 projektu przebudowy / remontu</w:t>
      </w:r>
      <w:r w:rsidRPr="00730DE0">
        <w:rPr>
          <w:rFonts w:eastAsiaTheme="minorEastAsia"/>
          <w:kern w:val="0"/>
          <w:szCs w:val="22"/>
          <w14:ligatures w14:val="none"/>
        </w:rPr>
        <w:t xml:space="preserve"> </w:t>
      </w:r>
      <w:r w:rsidRPr="00730DE0">
        <w:rPr>
          <w:rFonts w:eastAsiaTheme="minorEastAsia"/>
          <w:b/>
          <w:bCs/>
          <w:kern w:val="0"/>
          <w:szCs w:val="22"/>
          <w14:ligatures w14:val="none"/>
        </w:rPr>
        <w:t>w budynku wpisanym do rejestru zabytków lub ewidencji zabytków</w:t>
      </w:r>
    </w:p>
    <w:p w14:paraId="09AC7305" w14:textId="5123DF64" w:rsidR="00EE71B6" w:rsidRDefault="00EE71B6" w:rsidP="00730DE0">
      <w:pPr>
        <w:ind w:left="820" w:firstLine="0"/>
      </w:pPr>
    </w:p>
    <w:p w14:paraId="37C544EF" w14:textId="77777777" w:rsidR="00EE71B6" w:rsidRDefault="001E3539">
      <w:pPr>
        <w:spacing w:after="50" w:line="259" w:lineRule="auto"/>
        <w:ind w:left="0" w:right="0" w:firstLine="0"/>
        <w:jc w:val="left"/>
      </w:pPr>
      <w:r>
        <w:rPr>
          <w:color w:val="FF0000"/>
        </w:rPr>
        <w:t xml:space="preserve"> </w:t>
      </w:r>
    </w:p>
    <w:p w14:paraId="25F24E8E" w14:textId="77777777" w:rsidR="00EE71B6" w:rsidRDefault="001E3539">
      <w:pPr>
        <w:numPr>
          <w:ilvl w:val="0"/>
          <w:numId w:val="2"/>
        </w:numPr>
        <w:ind w:hanging="360"/>
      </w:pPr>
      <w:r>
        <w:t xml:space="preserve">znajdują się w sytuacji ekonomicznej i finansowej zapewniającej wykonanie zamówienia, </w:t>
      </w:r>
    </w:p>
    <w:p w14:paraId="5BBC6D3C" w14:textId="77777777" w:rsidR="00EE71B6" w:rsidRDefault="001E3539">
      <w:pPr>
        <w:spacing w:after="19" w:line="259" w:lineRule="auto"/>
        <w:ind w:left="427" w:right="0" w:firstLine="0"/>
        <w:jc w:val="left"/>
      </w:pPr>
      <w:r>
        <w:rPr>
          <w:color w:val="FF0000"/>
        </w:rPr>
        <w:t xml:space="preserve"> </w:t>
      </w:r>
    </w:p>
    <w:p w14:paraId="66B773DB" w14:textId="77777777" w:rsidR="00EE71B6" w:rsidRDefault="001E3539">
      <w:pPr>
        <w:spacing w:after="41"/>
        <w:ind w:left="437"/>
      </w:pPr>
      <w:r>
        <w:t xml:space="preserve">Zamawiający uzna warunek za spełniony, jeżeli Wykonawca wykaże, że: </w:t>
      </w:r>
    </w:p>
    <w:p w14:paraId="26E48954" w14:textId="1B1D871D" w:rsidR="00EE71B6" w:rsidRDefault="001E3539">
      <w:pPr>
        <w:numPr>
          <w:ilvl w:val="1"/>
          <w:numId w:val="2"/>
        </w:numPr>
        <w:spacing w:after="44"/>
        <w:ind w:hanging="360"/>
      </w:pPr>
      <w:r>
        <w:t xml:space="preserve">posiada środki finansowe lub zdolność kredytową  w wysokości co najmniej </w:t>
      </w:r>
      <w:r w:rsidR="00FE65C9" w:rsidRPr="00FE65C9">
        <w:rPr>
          <w:color w:val="auto"/>
        </w:rPr>
        <w:t>2</w:t>
      </w:r>
      <w:r w:rsidRPr="00FE65C9">
        <w:rPr>
          <w:color w:val="auto"/>
        </w:rPr>
        <w:t xml:space="preserve">.500 000,00 zł   </w:t>
      </w:r>
    </w:p>
    <w:p w14:paraId="28751D28" w14:textId="22140451" w:rsidR="00EE71B6" w:rsidRDefault="001E3539">
      <w:pPr>
        <w:numPr>
          <w:ilvl w:val="1"/>
          <w:numId w:val="2"/>
        </w:numPr>
        <w:ind w:hanging="360"/>
      </w:pPr>
      <w:r>
        <w:t xml:space="preserve">posiada ubezpieczenie OC prowadzonej działalności gospodarczej w związku z realizacją umowy w ramach niniejszego postępowania na sumę gwarancyjną w wysokości co najmniej  </w:t>
      </w:r>
      <w:r w:rsidR="00FE65C9" w:rsidRPr="00FE65C9">
        <w:rPr>
          <w:color w:val="auto"/>
        </w:rPr>
        <w:t>3.5</w:t>
      </w:r>
      <w:r w:rsidRPr="00FE65C9">
        <w:rPr>
          <w:color w:val="auto"/>
        </w:rPr>
        <w:t xml:space="preserve">00.000,00 </w:t>
      </w:r>
      <w:r>
        <w:t xml:space="preserve">PLN na jedno i wszystkie zdarzenia. Zabrania się stosowania klauzul ograniczających roszczenia np. poprzez określenia limitów (na jedno lub na wszystkie zdarzenia) </w:t>
      </w:r>
    </w:p>
    <w:p w14:paraId="2FEC3F81" w14:textId="77777777" w:rsidR="00EE71B6" w:rsidRDefault="001E3539">
      <w:pPr>
        <w:spacing w:after="16" w:line="259" w:lineRule="auto"/>
        <w:ind w:left="0" w:right="0" w:firstLine="0"/>
        <w:jc w:val="left"/>
      </w:pPr>
      <w:r>
        <w:rPr>
          <w:b/>
          <w:color w:val="FF0000"/>
        </w:rPr>
        <w:t xml:space="preserve"> </w:t>
      </w:r>
    </w:p>
    <w:p w14:paraId="154D05A4" w14:textId="77777777" w:rsidR="00EE71B6" w:rsidRDefault="001E3539">
      <w:pPr>
        <w:spacing w:after="0" w:line="259" w:lineRule="auto"/>
        <w:ind w:left="0" w:right="0" w:firstLine="0"/>
        <w:jc w:val="left"/>
      </w:pPr>
      <w:r>
        <w:rPr>
          <w:b/>
          <w:color w:val="FF0000"/>
        </w:rPr>
        <w:t xml:space="preserve"> </w:t>
      </w:r>
    </w:p>
    <w:p w14:paraId="46DE2CE2" w14:textId="77777777" w:rsidR="00EE71B6" w:rsidRDefault="001E3539">
      <w:pPr>
        <w:ind w:left="437"/>
      </w:pPr>
      <w:r>
        <w:t xml:space="preserve">W zakresie wykazania spełniania przez wykonawcę warunków, o których mowa w niniejszym punkcie należy przedłożyć: </w:t>
      </w:r>
    </w:p>
    <w:p w14:paraId="546CBECE" w14:textId="77777777" w:rsidR="00EE71B6" w:rsidRDefault="001E3539">
      <w:pPr>
        <w:spacing w:after="52" w:line="259" w:lineRule="auto"/>
        <w:ind w:left="427" w:right="0" w:firstLine="0"/>
        <w:jc w:val="left"/>
      </w:pPr>
      <w:r>
        <w:rPr>
          <w:b/>
          <w:color w:val="FF0000"/>
        </w:rPr>
        <w:t xml:space="preserve"> </w:t>
      </w:r>
    </w:p>
    <w:p w14:paraId="6AE0C378" w14:textId="77777777" w:rsidR="00EE71B6" w:rsidRDefault="001E3539">
      <w:pPr>
        <w:numPr>
          <w:ilvl w:val="1"/>
          <w:numId w:val="3"/>
        </w:numPr>
        <w:spacing w:after="40"/>
        <w:ind w:hanging="360"/>
      </w:pPr>
      <w:r>
        <w:t xml:space="preserve">informację banku lub spółdzielczej kasy oszczędnościowo-kredytowej potwierdzającą wysokość posiadanych środków finansowych lub zdolność kredytową wykonawcy, wystawioną nie wcześniej niż 3 miesiące przed upływem terminu składania ofert; </w:t>
      </w:r>
    </w:p>
    <w:p w14:paraId="4BB7BC3E" w14:textId="77777777" w:rsidR="00EE71B6" w:rsidRDefault="001E3539">
      <w:pPr>
        <w:numPr>
          <w:ilvl w:val="1"/>
          <w:numId w:val="3"/>
        </w:numPr>
        <w:ind w:hanging="360"/>
      </w:pPr>
      <w:r>
        <w:t xml:space="preserve">kopię  polisy ubezpieczeniowej oraz oryginały dowodów wpłat na powyższą polisę za cały okres obowiązywania umowy realizowanej w ramach niniejszego postępowania </w:t>
      </w:r>
    </w:p>
    <w:p w14:paraId="62BD74DB" w14:textId="77777777" w:rsidR="00EE71B6" w:rsidRDefault="001E3539">
      <w:pPr>
        <w:spacing w:after="53" w:line="259" w:lineRule="auto"/>
        <w:ind w:left="787" w:right="0" w:firstLine="0"/>
        <w:jc w:val="left"/>
      </w:pPr>
      <w:r>
        <w:rPr>
          <w:rFonts w:ascii="Arial" w:eastAsia="Arial" w:hAnsi="Arial" w:cs="Arial"/>
        </w:rPr>
        <w:t xml:space="preserve"> </w:t>
      </w:r>
    </w:p>
    <w:p w14:paraId="1938E9B3" w14:textId="77777777" w:rsidR="00EE71B6" w:rsidRDefault="001E3539">
      <w:pPr>
        <w:numPr>
          <w:ilvl w:val="0"/>
          <w:numId w:val="2"/>
        </w:numPr>
        <w:spacing w:after="41"/>
        <w:ind w:hanging="360"/>
      </w:pPr>
      <w:r>
        <w:t xml:space="preserve">nie wyrządzili szkody poprzez nie wykonanie zamówienia lub nienależyte wykonanie zamówienia  oraz szkoda nie została stwierdzona prawomocnym orzeczeniem sądu, w okresie 3 lat od rozpoczęcia zapytania </w:t>
      </w:r>
    </w:p>
    <w:p w14:paraId="376A4056" w14:textId="77777777" w:rsidR="00EE71B6" w:rsidRDefault="001E3539">
      <w:pPr>
        <w:numPr>
          <w:ilvl w:val="0"/>
          <w:numId w:val="2"/>
        </w:numPr>
        <w:spacing w:after="41"/>
        <w:ind w:hanging="360"/>
      </w:pPr>
      <w:r>
        <w:t xml:space="preserve">nie są w stanie likwidacji oraz nie ogłoszono wobec nich upadłości, </w:t>
      </w:r>
    </w:p>
    <w:p w14:paraId="0232E196" w14:textId="77777777" w:rsidR="00EE71B6" w:rsidRDefault="001E3539">
      <w:pPr>
        <w:numPr>
          <w:ilvl w:val="0"/>
          <w:numId w:val="2"/>
        </w:numPr>
        <w:spacing w:after="40"/>
        <w:ind w:hanging="360"/>
      </w:pPr>
      <w:r>
        <w:t xml:space="preserve">nie zalegają z uiszczeniem podatków, opłat lub składek ubezpieczenie społecznego lub zdrowotnego </w:t>
      </w:r>
    </w:p>
    <w:p w14:paraId="7504EFC3" w14:textId="77777777" w:rsidR="00EE71B6" w:rsidRDefault="001E3539">
      <w:pPr>
        <w:numPr>
          <w:ilvl w:val="0"/>
          <w:numId w:val="2"/>
        </w:numPr>
        <w:spacing w:after="40"/>
        <w:ind w:hanging="360"/>
      </w:pPr>
      <w:r>
        <w:t xml:space="preserve">nie zostali prawomocnie skazani za przestępstwo popełnione w związku z postępowaniem o udzielenie zamówienia, przestępstwo przekupstwa, przestępstwo przeciwko obrotowi gospodarczemu lub inne przestępstwo w celu osiągnięcia korzyści majątkowych, </w:t>
      </w:r>
    </w:p>
    <w:p w14:paraId="596EF57D" w14:textId="77777777" w:rsidR="00EE71B6" w:rsidRDefault="001E3539">
      <w:pPr>
        <w:numPr>
          <w:ilvl w:val="0"/>
          <w:numId w:val="2"/>
        </w:numPr>
        <w:spacing w:after="41"/>
        <w:ind w:hanging="360"/>
      </w:pPr>
      <w:r>
        <w:t xml:space="preserve">nie posiadają wspólnika spółki jawnej, partnera lub członka zarządu spółki partnerskiej, komplementariusza spółki komandytowej oraz komandytowo-akcyjnej, członka organu zarządzającego osoby prawnej, który został prawomocnie skazany za przestępstwo popełnione w </w:t>
      </w:r>
      <w:r>
        <w:lastRenderedPageBreak/>
        <w:t xml:space="preserve">związku z postępowaniem o udzielenie zamówienia, przestępstwo przekupstwa, przestępstwo przeciwko obrotowi gospodarczemu lub inne przestępstwo popełnione w celu osiągnięcia korzyści majątkowych, </w:t>
      </w:r>
    </w:p>
    <w:p w14:paraId="10CCB1AD" w14:textId="77777777" w:rsidR="00EE71B6" w:rsidRDefault="001E3539">
      <w:pPr>
        <w:numPr>
          <w:ilvl w:val="0"/>
          <w:numId w:val="2"/>
        </w:numPr>
        <w:spacing w:after="0" w:line="290" w:lineRule="auto"/>
        <w:ind w:hanging="360"/>
      </w:pPr>
      <w:r>
        <w:t>nie otrzymali sądowego zakazu ubiegania się o zamówienie, na podstawie przepisów o odpowiedzialności podmiotów zbiorowych za czyny zabronione pod groźbą kary, 10)</w:t>
      </w:r>
      <w:r>
        <w:rPr>
          <w:rFonts w:ascii="Arial" w:eastAsia="Arial" w:hAnsi="Arial" w:cs="Arial"/>
        </w:rPr>
        <w:t xml:space="preserve"> </w:t>
      </w:r>
      <w:r>
        <w:t xml:space="preserve">Wykonawca nie może być powiązany osobowo lub/i kapitałowo z Zamawiającym. </w:t>
      </w:r>
    </w:p>
    <w:p w14:paraId="17C8F797" w14:textId="77777777" w:rsidR="00EE71B6" w:rsidRDefault="001E3539">
      <w:pPr>
        <w:spacing w:after="38"/>
        <w:ind w:left="437"/>
      </w:pPr>
      <w: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13CF291C" w14:textId="77777777" w:rsidR="00EE71B6" w:rsidRDefault="001E3539">
      <w:pPr>
        <w:numPr>
          <w:ilvl w:val="1"/>
          <w:numId w:val="2"/>
        </w:numPr>
        <w:spacing w:after="43"/>
        <w:ind w:hanging="360"/>
      </w:pPr>
      <w:r>
        <w:t xml:space="preserve">uczestnictwu w spółce jako wspólnik spółki cywilnej lub spółki osobowej, </w:t>
      </w:r>
    </w:p>
    <w:p w14:paraId="0D68D511" w14:textId="77777777" w:rsidR="00EE71B6" w:rsidRDefault="001E3539">
      <w:pPr>
        <w:numPr>
          <w:ilvl w:val="1"/>
          <w:numId w:val="2"/>
        </w:numPr>
        <w:spacing w:after="44"/>
        <w:ind w:hanging="360"/>
      </w:pPr>
      <w:r>
        <w:t xml:space="preserve">posiadaniu co najmniej 10% udziałów lub akcji; </w:t>
      </w:r>
    </w:p>
    <w:p w14:paraId="09C2A201" w14:textId="77777777" w:rsidR="00EE71B6" w:rsidRDefault="001E3539">
      <w:pPr>
        <w:numPr>
          <w:ilvl w:val="1"/>
          <w:numId w:val="2"/>
        </w:numPr>
        <w:spacing w:after="38"/>
        <w:ind w:hanging="360"/>
      </w:pPr>
      <w:r>
        <w:t xml:space="preserve">pełnieniu </w:t>
      </w:r>
      <w:r>
        <w:tab/>
        <w:t xml:space="preserve">funkcji </w:t>
      </w:r>
      <w:r>
        <w:tab/>
        <w:t xml:space="preserve">członka </w:t>
      </w:r>
      <w:r>
        <w:tab/>
        <w:t xml:space="preserve">organu </w:t>
      </w:r>
      <w:r>
        <w:tab/>
        <w:t xml:space="preserve">nadzorczego </w:t>
      </w:r>
      <w:r>
        <w:tab/>
        <w:t xml:space="preserve">lub </w:t>
      </w:r>
      <w:r>
        <w:tab/>
        <w:t xml:space="preserve">zarządzającego, </w:t>
      </w:r>
      <w:r>
        <w:tab/>
        <w:t xml:space="preserve">prokurenta, pełnomocnika; </w:t>
      </w:r>
    </w:p>
    <w:p w14:paraId="0ACDB604" w14:textId="77777777" w:rsidR="00EE71B6" w:rsidRDefault="001E3539">
      <w:pPr>
        <w:numPr>
          <w:ilvl w:val="1"/>
          <w:numId w:val="2"/>
        </w:numPr>
        <w:ind w:hanging="360"/>
      </w:pPr>
      <w:r>
        <w:t xml:space="preserve">pozostawaniu w związku małżeńskim, w stosunku pokrewieństwa lub powinowactwa w linii prostej (rodzice, dzieci, wnuki, teściowie, zięć, synowa), w stosunku pokrewieństwa lub powinowactwa w linii bocznej do drugiego stopnia (rodzeństwo, krewni małżonka) i/lub pozostawania w stosunku przysposobienia, opieki lub kurateli. </w:t>
      </w:r>
    </w:p>
    <w:p w14:paraId="10CC6D08" w14:textId="77777777" w:rsidR="00EE71B6" w:rsidRDefault="001E3539">
      <w:pPr>
        <w:spacing w:after="38"/>
        <w:ind w:left="862"/>
      </w:pPr>
      <w:r>
        <w:t xml:space="preserve">W sytuacji wystąpienia powiązania Wykonawca będzie podlegał wykluczeniu z postępowania. </w:t>
      </w:r>
    </w:p>
    <w:p w14:paraId="0D7F7A84" w14:textId="77777777" w:rsidR="00EE71B6" w:rsidRDefault="001E3539">
      <w:pPr>
        <w:ind w:left="427" w:right="1304" w:hanging="360"/>
      </w:pPr>
      <w:r>
        <w:t>11)</w:t>
      </w:r>
      <w:r>
        <w:rPr>
          <w:rFonts w:ascii="Arial" w:eastAsia="Arial" w:hAnsi="Arial" w:cs="Arial"/>
        </w:rPr>
        <w:t xml:space="preserve"> </w:t>
      </w:r>
      <w:r>
        <w:t xml:space="preserve">Wpłacili wadium w </w:t>
      </w:r>
      <w:r w:rsidRPr="00FE65C9">
        <w:rPr>
          <w:color w:val="auto"/>
        </w:rPr>
        <w:t xml:space="preserve">40 000,00 </w:t>
      </w:r>
      <w:r>
        <w:t xml:space="preserve">zł (słownie: czterdzieści tysięcy złotych 00/100) Dane do wpłaty wadium: </w:t>
      </w:r>
    </w:p>
    <w:p w14:paraId="62086848" w14:textId="77777777" w:rsidR="00B13E0F" w:rsidRDefault="00B13E0F" w:rsidP="00B13E0F">
      <w:pPr>
        <w:ind w:left="437"/>
      </w:pPr>
      <w:r>
        <w:t xml:space="preserve">Parafia Rzymskokatolicka p.w. Matki Bożej Nieustającej Pomocy w Świdwinie </w:t>
      </w:r>
    </w:p>
    <w:p w14:paraId="0B55EA5E" w14:textId="77777777" w:rsidR="00B13E0F" w:rsidRDefault="00B13E0F" w:rsidP="00B13E0F">
      <w:pPr>
        <w:ind w:left="437"/>
      </w:pPr>
      <w:r>
        <w:t>Ul. Niedziałkowskiego 2, 78 – 300 Świdwin</w:t>
      </w:r>
    </w:p>
    <w:p w14:paraId="043807EE" w14:textId="3A73E646" w:rsidR="00EE71B6" w:rsidRDefault="001E3539" w:rsidP="00B13E0F">
      <w:pPr>
        <w:ind w:left="437"/>
      </w:pPr>
      <w:r>
        <w:t xml:space="preserve">Nr konta: </w:t>
      </w:r>
      <w:r w:rsidR="00B13E0F" w:rsidRPr="00B13E0F">
        <w:t>Bank Polska Kasa Opieki SA</w:t>
      </w:r>
      <w:r w:rsidR="00B13E0F">
        <w:t xml:space="preserve"> Nr: </w:t>
      </w:r>
      <w:r w:rsidR="00B13E0F" w:rsidRPr="00B13E0F">
        <w:t>51 1240 3682 1111 0010 1044 0848</w:t>
      </w:r>
    </w:p>
    <w:p w14:paraId="7494EB55" w14:textId="57299307" w:rsidR="00EE71B6" w:rsidRDefault="001E3539">
      <w:pPr>
        <w:ind w:left="437"/>
      </w:pPr>
      <w:r>
        <w:t xml:space="preserve">Z dopiskiem: „wadium </w:t>
      </w:r>
      <w:r w:rsidR="00B13E0F">
        <w:t>Świdwin</w:t>
      </w:r>
      <w:r>
        <w:t xml:space="preserve">” </w:t>
      </w:r>
    </w:p>
    <w:p w14:paraId="10150CB9" w14:textId="77777777" w:rsidR="00EE71B6" w:rsidRDefault="001E3539">
      <w:pPr>
        <w:spacing w:after="16" w:line="259" w:lineRule="auto"/>
        <w:ind w:left="0" w:right="0" w:firstLine="0"/>
        <w:jc w:val="left"/>
      </w:pPr>
      <w:r>
        <w:t xml:space="preserve"> </w:t>
      </w:r>
    </w:p>
    <w:p w14:paraId="1295DDF7" w14:textId="77777777" w:rsidR="00EE71B6" w:rsidRDefault="001E3539">
      <w:r>
        <w:t xml:space="preserve">Ocena spełnienia przedstawionych powyżej warunków zostanie dokonana wg formuły: „spełnia-nie spełnia”. </w:t>
      </w:r>
    </w:p>
    <w:p w14:paraId="1A710E85" w14:textId="77777777" w:rsidR="00EE71B6" w:rsidRDefault="001E3539">
      <w:r>
        <w:t xml:space="preserve">Zamawiający zastrzega możliwość sprawdzenia powyższych informacji. </w:t>
      </w:r>
    </w:p>
    <w:p w14:paraId="7E46CA39" w14:textId="77777777" w:rsidR="00EE71B6" w:rsidRDefault="001E3539">
      <w:pPr>
        <w:spacing w:after="50" w:line="259" w:lineRule="auto"/>
        <w:ind w:left="0" w:right="0" w:firstLine="0"/>
        <w:jc w:val="left"/>
      </w:pPr>
      <w:r>
        <w:t xml:space="preserve"> </w:t>
      </w:r>
    </w:p>
    <w:p w14:paraId="7CC8D89A" w14:textId="77777777" w:rsidR="00EE71B6" w:rsidRDefault="001E3539">
      <w:pPr>
        <w:spacing w:after="9" w:line="267" w:lineRule="auto"/>
        <w:ind w:left="412" w:right="0" w:hanging="360"/>
        <w:jc w:val="left"/>
      </w:pPr>
      <w:r>
        <w:rPr>
          <w:b/>
        </w:rPr>
        <w:t>4.</w:t>
      </w:r>
      <w:r>
        <w:rPr>
          <w:rFonts w:ascii="Arial" w:eastAsia="Arial" w:hAnsi="Arial" w:cs="Arial"/>
          <w:b/>
        </w:rPr>
        <w:t xml:space="preserve"> </w:t>
      </w:r>
      <w:r>
        <w:rPr>
          <w:b/>
        </w:rPr>
        <w:t xml:space="preserve">Informacja o oświadczeniach lub dokumentach, jakie ma dostarczyć Wykonawca w celu potwierdzenia spełniania warunków udziału w postępowaniu. </w:t>
      </w:r>
    </w:p>
    <w:p w14:paraId="402A7B5D" w14:textId="77777777" w:rsidR="00EE71B6" w:rsidRDefault="001E3539">
      <w:pPr>
        <w:spacing w:after="40"/>
      </w:pPr>
      <w:r>
        <w:t xml:space="preserve">Zamawiający w celu potwierdzenia warunków określonych w punkcie 3 wymaga przedłożenia następujących dokumentów: </w:t>
      </w:r>
    </w:p>
    <w:p w14:paraId="38CB7C85" w14:textId="77777777" w:rsidR="00EE71B6" w:rsidRDefault="001E3539">
      <w:pPr>
        <w:numPr>
          <w:ilvl w:val="0"/>
          <w:numId w:val="4"/>
        </w:numPr>
        <w:spacing w:after="44"/>
        <w:ind w:hanging="360"/>
      </w:pPr>
      <w:r>
        <w:t xml:space="preserve">Załącznik nr 3 - oświadczenie Wykonawcy o spełnianiu warunków udziału w postępowaniu,  </w:t>
      </w:r>
    </w:p>
    <w:p w14:paraId="7174DD12" w14:textId="77777777" w:rsidR="00EE71B6" w:rsidRDefault="001E3539">
      <w:pPr>
        <w:numPr>
          <w:ilvl w:val="0"/>
          <w:numId w:val="4"/>
        </w:numPr>
        <w:spacing w:after="41"/>
        <w:ind w:hanging="360"/>
      </w:pPr>
      <w:r>
        <w:t>załącznik nr 4 - oświadczenie o braku powiązań osobowych i kapitałowych</w:t>
      </w:r>
      <w:r>
        <w:rPr>
          <w:color w:val="FF0000"/>
        </w:rPr>
        <w:t xml:space="preserve"> </w:t>
      </w:r>
    </w:p>
    <w:p w14:paraId="74F65863" w14:textId="77777777" w:rsidR="00FE65C9" w:rsidRDefault="001E3539">
      <w:pPr>
        <w:numPr>
          <w:ilvl w:val="0"/>
          <w:numId w:val="4"/>
        </w:numPr>
        <w:ind w:hanging="360"/>
      </w:pPr>
      <w:r>
        <w:t>Załącznik nr 5 - zestawienie wykonanych robót</w:t>
      </w:r>
    </w:p>
    <w:p w14:paraId="2C248823" w14:textId="0D7BD048" w:rsidR="00FE65C9" w:rsidRDefault="00FE65C9" w:rsidP="00FE65C9">
      <w:pPr>
        <w:numPr>
          <w:ilvl w:val="0"/>
          <w:numId w:val="4"/>
        </w:numPr>
        <w:ind w:hanging="360"/>
      </w:pPr>
      <w:r>
        <w:t>Załącznik nr 6 - zestawienie osób skierowanych do realizacja zadania</w:t>
      </w:r>
    </w:p>
    <w:p w14:paraId="10877D56" w14:textId="77777777" w:rsidR="00FE65C9" w:rsidRDefault="00FE65C9" w:rsidP="00FE65C9">
      <w:pPr>
        <w:numPr>
          <w:ilvl w:val="0"/>
          <w:numId w:val="4"/>
        </w:numPr>
        <w:ind w:hanging="360"/>
      </w:pPr>
      <w:r>
        <w:t xml:space="preserve">Do oferty powinna zostać dołączona wstępna koncepcja </w:t>
      </w:r>
    </w:p>
    <w:p w14:paraId="2B51E4D1" w14:textId="4894FAD7" w:rsidR="00EE71B6" w:rsidRDefault="00EE71B6" w:rsidP="00FE65C9"/>
    <w:p w14:paraId="4689939E" w14:textId="77777777" w:rsidR="00FE65C9" w:rsidRDefault="00FE65C9" w:rsidP="00FE65C9"/>
    <w:p w14:paraId="26F0E88B" w14:textId="77777777" w:rsidR="00FE65C9" w:rsidRDefault="00FE65C9" w:rsidP="00FE65C9"/>
    <w:p w14:paraId="0315F5AA" w14:textId="77777777" w:rsidR="00FE65C9" w:rsidRDefault="00FE65C9" w:rsidP="00FE65C9"/>
    <w:p w14:paraId="7FC3E157" w14:textId="77777777" w:rsidR="00EE71B6" w:rsidRDefault="001E3539">
      <w:pPr>
        <w:spacing w:after="52" w:line="259" w:lineRule="auto"/>
        <w:ind w:left="0" w:right="0" w:firstLine="0"/>
        <w:jc w:val="left"/>
      </w:pPr>
      <w:r>
        <w:lastRenderedPageBreak/>
        <w:t xml:space="preserve"> </w:t>
      </w:r>
    </w:p>
    <w:p w14:paraId="58B8A19D" w14:textId="77777777" w:rsidR="00B13E0F" w:rsidRDefault="001E3539">
      <w:pPr>
        <w:spacing w:after="36" w:line="267" w:lineRule="auto"/>
        <w:ind w:left="191" w:right="1165" w:hanging="139"/>
        <w:jc w:val="left"/>
        <w:rPr>
          <w:b/>
        </w:rPr>
      </w:pPr>
      <w:r>
        <w:rPr>
          <w:b/>
        </w:rPr>
        <w:t>5.</w:t>
      </w:r>
      <w:r>
        <w:rPr>
          <w:rFonts w:ascii="Arial" w:eastAsia="Arial" w:hAnsi="Arial" w:cs="Arial"/>
          <w:b/>
        </w:rPr>
        <w:t xml:space="preserve"> </w:t>
      </w:r>
      <w:r>
        <w:rPr>
          <w:b/>
        </w:rPr>
        <w:t xml:space="preserve">Opis sposobu przygotowywania oferty oraz forma złożenia oferty i jej zawartość </w:t>
      </w:r>
    </w:p>
    <w:p w14:paraId="18A8C862" w14:textId="7A0CD0F1" w:rsidR="00EE71B6" w:rsidRDefault="001E3539" w:rsidP="00B13E0F">
      <w:pPr>
        <w:spacing w:after="36" w:line="267" w:lineRule="auto"/>
        <w:ind w:left="191" w:right="1165" w:firstLine="0"/>
        <w:jc w:val="left"/>
      </w:pPr>
      <w:r>
        <w:t>1)</w:t>
      </w:r>
      <w:r>
        <w:rPr>
          <w:rFonts w:ascii="Arial" w:eastAsia="Arial" w:hAnsi="Arial" w:cs="Arial"/>
        </w:rPr>
        <w:t xml:space="preserve"> </w:t>
      </w:r>
      <w:r>
        <w:t xml:space="preserve">Każdy wykonawca może złożyć tylko jedną ofertę. </w:t>
      </w:r>
    </w:p>
    <w:p w14:paraId="1E1C2228" w14:textId="77777777" w:rsidR="00EE71B6" w:rsidRDefault="001E3539">
      <w:pPr>
        <w:numPr>
          <w:ilvl w:val="0"/>
          <w:numId w:val="5"/>
        </w:numPr>
        <w:spacing w:after="44"/>
        <w:ind w:left="601" w:hanging="410"/>
      </w:pPr>
      <w:r>
        <w:t xml:space="preserve">Oferty składane są w jednym egzemplarzu. </w:t>
      </w:r>
    </w:p>
    <w:p w14:paraId="3857281B" w14:textId="77777777" w:rsidR="00EE71B6" w:rsidRDefault="001E3539">
      <w:pPr>
        <w:numPr>
          <w:ilvl w:val="0"/>
          <w:numId w:val="5"/>
        </w:numPr>
        <w:spacing w:after="41"/>
        <w:ind w:left="601" w:hanging="410"/>
      </w:pPr>
      <w:r>
        <w:t xml:space="preserve">Oferta musi być sporządzona w języku polskim z zachowaniem formy pisemnej. </w:t>
      </w:r>
    </w:p>
    <w:p w14:paraId="02AA69E8" w14:textId="77777777" w:rsidR="00EE71B6" w:rsidRDefault="001E3539">
      <w:pPr>
        <w:numPr>
          <w:ilvl w:val="0"/>
          <w:numId w:val="5"/>
        </w:numPr>
        <w:spacing w:after="44"/>
        <w:ind w:left="601" w:hanging="410"/>
      </w:pPr>
      <w:r>
        <w:t xml:space="preserve">Wykonawca ponosi wszelkie koszty związane z przygotowaniem i złożeniem oferty, </w:t>
      </w:r>
    </w:p>
    <w:p w14:paraId="5EAD9171" w14:textId="77777777" w:rsidR="00EE71B6" w:rsidRDefault="001E3539">
      <w:pPr>
        <w:numPr>
          <w:ilvl w:val="0"/>
          <w:numId w:val="5"/>
        </w:numPr>
        <w:spacing w:after="38"/>
        <w:ind w:left="601" w:hanging="410"/>
      </w:pPr>
      <w:r>
        <w:t xml:space="preserve">Oferta i wszystkie załączniki oferty musza być podpisane przez osobę (osoby) uprawnione do występowania w imieniu Wykonawcy, </w:t>
      </w:r>
    </w:p>
    <w:p w14:paraId="43B183AE" w14:textId="77777777" w:rsidR="00EE71B6" w:rsidRDefault="001E3539">
      <w:pPr>
        <w:numPr>
          <w:ilvl w:val="0"/>
          <w:numId w:val="5"/>
        </w:numPr>
        <w:spacing w:after="40"/>
        <w:ind w:left="601" w:hanging="410"/>
      </w:pPr>
      <w:r>
        <w:t xml:space="preserve">Wszelkie poprawki lub zmiany powinny być naniesione czytelnie oraz opatrzone podpisem wraz z pieczątką osoby uprawnionej i dodatkowo opatrzone datą dokonania poprawki, </w:t>
      </w:r>
    </w:p>
    <w:p w14:paraId="0C157CB6" w14:textId="77777777" w:rsidR="00EE71B6" w:rsidRDefault="001E3539">
      <w:pPr>
        <w:numPr>
          <w:ilvl w:val="0"/>
          <w:numId w:val="5"/>
        </w:numPr>
        <w:spacing w:after="38"/>
        <w:ind w:left="601" w:hanging="410"/>
      </w:pPr>
      <w:r>
        <w:t xml:space="preserve">Do oferty winny być załączone wszystkie informacje, zaświadczenia, oświadczenia i dokumenty wymienione w zapytaniu ofertowym, </w:t>
      </w:r>
    </w:p>
    <w:p w14:paraId="2F5E0512" w14:textId="77777777" w:rsidR="00EE71B6" w:rsidRDefault="001E3539">
      <w:pPr>
        <w:numPr>
          <w:ilvl w:val="0"/>
          <w:numId w:val="5"/>
        </w:numPr>
        <w:spacing w:after="40"/>
        <w:ind w:left="601" w:hanging="410"/>
      </w:pPr>
      <w:r>
        <w:t xml:space="preserve">Dokumenty wchodzące w skład oferty powinny być przedstawione w formie oryginałów lub poświadczonych przez Wykonawcę za zgodność z oryginałem kopii </w:t>
      </w:r>
    </w:p>
    <w:p w14:paraId="44F54ACC" w14:textId="77777777" w:rsidR="00EE71B6" w:rsidRDefault="001E3539">
      <w:pPr>
        <w:numPr>
          <w:ilvl w:val="0"/>
          <w:numId w:val="5"/>
        </w:numPr>
        <w:spacing w:after="40"/>
        <w:ind w:left="601" w:hanging="410"/>
      </w:pPr>
      <w:r>
        <w:t xml:space="preserve">Zamawiający może żądać przedstawienia oryginału lub notarialnie poświadczonej kopii dokumentu wówczas, gdy złożona przez Wykonawcę kserokopia dokumentu jest nieczytelna lub budzi uzasadnione wątpliwości, co do jej prawdziwości. </w:t>
      </w:r>
    </w:p>
    <w:p w14:paraId="114343FC" w14:textId="77777777" w:rsidR="00EE71B6" w:rsidRDefault="001E3539">
      <w:pPr>
        <w:numPr>
          <w:ilvl w:val="0"/>
          <w:numId w:val="5"/>
        </w:numPr>
        <w:spacing w:after="41"/>
        <w:ind w:left="601" w:hanging="410"/>
      </w:pPr>
      <w:r>
        <w:t xml:space="preserve">Wykonawca przed upływem terminu składania oferto może dokonywać jej zmian, uzupełnień, wycofań </w:t>
      </w:r>
    </w:p>
    <w:p w14:paraId="5C93E626" w14:textId="77777777" w:rsidR="00EE71B6" w:rsidRDefault="001E3539">
      <w:pPr>
        <w:numPr>
          <w:ilvl w:val="0"/>
          <w:numId w:val="5"/>
        </w:numPr>
        <w:spacing w:after="38"/>
        <w:ind w:left="601" w:hanging="410"/>
      </w:pPr>
      <w:r>
        <w:t xml:space="preserve">Termin związania z ofertą wynosi  </w:t>
      </w:r>
      <w:r w:rsidRPr="00043AEE">
        <w:t>14 dni.</w:t>
      </w:r>
      <w:r>
        <w:t xml:space="preserve"> Bieg terminu rozpoczyna się wraz z upływem terminu składania ofert.  </w:t>
      </w:r>
    </w:p>
    <w:p w14:paraId="30F12436" w14:textId="0EDCE1FB" w:rsidR="00EE71B6" w:rsidRDefault="001E3539">
      <w:pPr>
        <w:numPr>
          <w:ilvl w:val="0"/>
          <w:numId w:val="5"/>
        </w:numPr>
        <w:spacing w:after="38"/>
        <w:ind w:left="601" w:hanging="410"/>
      </w:pPr>
      <w:r>
        <w:t xml:space="preserve">Ofertę należy złożyć w jednej z wymienionych form: pocztą tradycyjną, przez kuriera lub osobiście (liczy się data i godzina wpływu) do siedziby Zamawiającego: </w:t>
      </w:r>
      <w:r w:rsidR="00EA1922" w:rsidRPr="00EA1922">
        <w:t>Parafia Rzymskokatolicka p.w. Matki Bożej Nieustającej Pomocy w Świdwinie Ul. Niedziałkowskiego 2, 78 – 300 Świdwin</w:t>
      </w:r>
      <w:r>
        <w:t>.</w:t>
      </w:r>
      <w:r>
        <w:rPr>
          <w:b/>
        </w:rPr>
        <w:t xml:space="preserve"> </w:t>
      </w:r>
    </w:p>
    <w:p w14:paraId="2E06EE61" w14:textId="77777777" w:rsidR="00EE71B6" w:rsidRDefault="001E3539">
      <w:pPr>
        <w:numPr>
          <w:ilvl w:val="0"/>
          <w:numId w:val="5"/>
        </w:numPr>
        <w:spacing w:after="40"/>
        <w:ind w:left="601" w:hanging="410"/>
      </w:pPr>
      <w:r>
        <w:t xml:space="preserve">Ofertę należy umieścić w zamkniętym, nieprzejrzystym opakowaniu/kopercie, w sposób gwarantujący poufność jej treści. </w:t>
      </w:r>
    </w:p>
    <w:p w14:paraId="5AF3D302" w14:textId="77777777" w:rsidR="00EE71B6" w:rsidRDefault="001E3539">
      <w:pPr>
        <w:numPr>
          <w:ilvl w:val="0"/>
          <w:numId w:val="5"/>
        </w:numPr>
        <w:spacing w:after="41"/>
        <w:ind w:left="601" w:hanging="410"/>
      </w:pPr>
      <w:r>
        <w:t xml:space="preserve">Kompletna oferta powinna zawierać: </w:t>
      </w:r>
    </w:p>
    <w:p w14:paraId="56F2D069" w14:textId="77777777" w:rsidR="00EE71B6" w:rsidRDefault="001E3539">
      <w:pPr>
        <w:numPr>
          <w:ilvl w:val="1"/>
          <w:numId w:val="5"/>
        </w:numPr>
        <w:ind w:hanging="360"/>
      </w:pPr>
      <w:r>
        <w:t xml:space="preserve">Załącznik nr 2 – formularz oferty wraz z kosztorysem ofertowym </w:t>
      </w:r>
    </w:p>
    <w:p w14:paraId="3C32406F" w14:textId="77777777" w:rsidR="00EE71B6" w:rsidRDefault="001E3539">
      <w:pPr>
        <w:numPr>
          <w:ilvl w:val="1"/>
          <w:numId w:val="5"/>
        </w:numPr>
        <w:spacing w:after="53" w:line="259" w:lineRule="auto"/>
        <w:ind w:hanging="360"/>
      </w:pPr>
      <w:r>
        <w:t xml:space="preserve">załącznik nr 3 - oświadczenie Wykonawcy o spełnianiu warunków udziału w postępowaniu,  </w:t>
      </w:r>
    </w:p>
    <w:p w14:paraId="6EDEB890" w14:textId="77777777" w:rsidR="00EE71B6" w:rsidRDefault="001E3539">
      <w:pPr>
        <w:numPr>
          <w:ilvl w:val="1"/>
          <w:numId w:val="5"/>
        </w:numPr>
        <w:spacing w:after="41"/>
        <w:ind w:hanging="360"/>
      </w:pPr>
      <w:r>
        <w:t>załącznik nr 4 - oświadczenie o braku powiązań osobowych i kapitałowych</w:t>
      </w:r>
      <w:r>
        <w:rPr>
          <w:color w:val="FF0000"/>
        </w:rPr>
        <w:t xml:space="preserve"> </w:t>
      </w:r>
    </w:p>
    <w:p w14:paraId="01418089" w14:textId="77777777" w:rsidR="00FE65C9" w:rsidRDefault="001E3539">
      <w:pPr>
        <w:numPr>
          <w:ilvl w:val="1"/>
          <w:numId w:val="5"/>
        </w:numPr>
        <w:ind w:hanging="360"/>
      </w:pPr>
      <w:r>
        <w:t>Załącznik nr 5 - zestawienie wykonanych robót</w:t>
      </w:r>
    </w:p>
    <w:p w14:paraId="5C589F73" w14:textId="77777777" w:rsidR="00FE65C9" w:rsidRDefault="00FE65C9" w:rsidP="00FE65C9">
      <w:pPr>
        <w:numPr>
          <w:ilvl w:val="1"/>
          <w:numId w:val="5"/>
        </w:numPr>
        <w:ind w:hanging="360"/>
      </w:pPr>
      <w:r>
        <w:t>Załącznik nr 6 - zestawienie osób skierowanych do realizacja zadania</w:t>
      </w:r>
    </w:p>
    <w:p w14:paraId="4EE9ECEC" w14:textId="77777777" w:rsidR="00FE65C9" w:rsidRDefault="00FE65C9" w:rsidP="00FE65C9">
      <w:pPr>
        <w:numPr>
          <w:ilvl w:val="1"/>
          <w:numId w:val="5"/>
        </w:numPr>
        <w:ind w:hanging="360"/>
      </w:pPr>
      <w:r>
        <w:t xml:space="preserve">Do oferty powinna zostać dołączona wstępna koncepcja </w:t>
      </w:r>
    </w:p>
    <w:p w14:paraId="5BC3713F" w14:textId="595AAF4E" w:rsidR="00EE71B6" w:rsidRDefault="00EE71B6" w:rsidP="00FE65C9">
      <w:pPr>
        <w:ind w:left="1080" w:firstLine="0"/>
      </w:pPr>
    </w:p>
    <w:p w14:paraId="1AC6D80A" w14:textId="77777777" w:rsidR="00FE65C9" w:rsidRDefault="00FE65C9" w:rsidP="00FE65C9">
      <w:pPr>
        <w:ind w:left="1080" w:firstLine="0"/>
      </w:pPr>
    </w:p>
    <w:p w14:paraId="07041B9B" w14:textId="77777777" w:rsidR="00FE65C9" w:rsidRDefault="00FE65C9" w:rsidP="00FE65C9">
      <w:pPr>
        <w:ind w:left="1080" w:firstLine="0"/>
      </w:pPr>
    </w:p>
    <w:p w14:paraId="43A3BBBC" w14:textId="77777777" w:rsidR="00FE65C9" w:rsidRDefault="00FE65C9" w:rsidP="00FE65C9">
      <w:pPr>
        <w:ind w:left="1080" w:firstLine="0"/>
      </w:pPr>
    </w:p>
    <w:p w14:paraId="7B65FE80" w14:textId="77777777" w:rsidR="00FE65C9" w:rsidRDefault="00FE65C9" w:rsidP="00FE65C9">
      <w:pPr>
        <w:ind w:left="1080" w:firstLine="0"/>
      </w:pPr>
    </w:p>
    <w:p w14:paraId="12E16139" w14:textId="77777777" w:rsidR="00FE65C9" w:rsidRDefault="00FE65C9" w:rsidP="00FE65C9">
      <w:pPr>
        <w:ind w:left="1080" w:firstLine="0"/>
      </w:pPr>
    </w:p>
    <w:p w14:paraId="32CD6680" w14:textId="77777777" w:rsidR="00FE65C9" w:rsidRDefault="00FE65C9" w:rsidP="00FE65C9">
      <w:pPr>
        <w:ind w:left="1080" w:firstLine="0"/>
      </w:pPr>
    </w:p>
    <w:p w14:paraId="73DC6E80" w14:textId="77777777" w:rsidR="00EE71B6" w:rsidRDefault="001E3539">
      <w:pPr>
        <w:pStyle w:val="Nagwek1"/>
        <w:spacing w:after="43"/>
        <w:ind w:left="62" w:right="0"/>
      </w:pPr>
      <w:r>
        <w:lastRenderedPageBreak/>
        <w:t>6.</w:t>
      </w:r>
      <w:r>
        <w:rPr>
          <w:rFonts w:ascii="Arial" w:eastAsia="Arial" w:hAnsi="Arial" w:cs="Arial"/>
        </w:rPr>
        <w:t xml:space="preserve"> </w:t>
      </w:r>
      <w:r>
        <w:t xml:space="preserve">Informacja o sposobie porozumiewania się Zamawiającego z Wykonawcami </w:t>
      </w:r>
    </w:p>
    <w:p w14:paraId="6A8824ED" w14:textId="77777777" w:rsidR="00EE71B6" w:rsidRDefault="001E3539">
      <w:pPr>
        <w:numPr>
          <w:ilvl w:val="0"/>
          <w:numId w:val="6"/>
        </w:numPr>
        <w:spacing w:after="40"/>
        <w:ind w:hanging="360"/>
      </w:pPr>
      <w:r>
        <w:t xml:space="preserve">Wykonawca w toku postępowania może zwracać się z pytaniami o wyjaśnienie niniejszego zapytania. Odpowiedź zostanie wysłana wykonawcy zadającemu pytanie oraz zamieszczona na stronie internetowej, na której zamieszczone jest niniejsze zapytanie. Wyjaśnienia zamieszczone na stronie internetowej nie będą zdradzać, wskazywać ani identyfikować podmiotu zadającego pytanie. Zamawiający zastrzega możliwość pozostawienia pytania bez odpowiedzi w sytuacji jego złożenia w terminie krótszym niż 1 dzień roboczy przed terminem składania ofert. </w:t>
      </w:r>
    </w:p>
    <w:p w14:paraId="03FD7ED4" w14:textId="77777777" w:rsidR="00EE71B6" w:rsidRDefault="001E3539">
      <w:pPr>
        <w:numPr>
          <w:ilvl w:val="0"/>
          <w:numId w:val="6"/>
        </w:numPr>
        <w:spacing w:after="40"/>
        <w:ind w:hanging="360"/>
      </w:pPr>
      <w:r>
        <w:t xml:space="preserve">Zamawiający zastrzega sobie prawo do zmiany treści niniejszego zapytania do upływu terminu składania ofert. Jeżeli zmiany będą mogły mieć wpływ na treść składanych w postępowaniu ofert, Zamawiający przedłuży termin składania ofert. Zamawiający zastrzega sobie prawo do unieważnienia niniejszego postępowania na warunkach określonych w niniejszym zapytaniu ofertowym, a także do pozostawienia postępowania bez wyboru oferty. </w:t>
      </w:r>
    </w:p>
    <w:p w14:paraId="2EF73F9E" w14:textId="79D55EE1" w:rsidR="00EE71B6" w:rsidRDefault="001E3539">
      <w:pPr>
        <w:numPr>
          <w:ilvl w:val="0"/>
          <w:numId w:val="6"/>
        </w:numPr>
        <w:ind w:hanging="360"/>
      </w:pPr>
      <w:r>
        <w:t>Osobą upoważnioną do kontaktowania się z Wykonawcami w zakresie dotyczącym niniejszego zapytania ofertowego jest:</w:t>
      </w:r>
      <w:r>
        <w:rPr>
          <w:b/>
        </w:rPr>
        <w:t xml:space="preserve"> </w:t>
      </w:r>
      <w:r w:rsidR="004D106B">
        <w:t xml:space="preserve">Ks. Proboszcz Ryszard </w:t>
      </w:r>
      <w:proofErr w:type="spellStart"/>
      <w:r w:rsidR="004D106B">
        <w:t>Kizielewicz</w:t>
      </w:r>
      <w:proofErr w:type="spellEnd"/>
      <w:r>
        <w:t xml:space="preserve"> e-mail: </w:t>
      </w:r>
      <w:r w:rsidR="00455C67" w:rsidRPr="00455C67">
        <w:t>parafiambnpswidwin@o2.pl</w:t>
      </w:r>
      <w:r w:rsidR="00455C67">
        <w:t xml:space="preserve"> </w:t>
      </w:r>
      <w:r>
        <w:t xml:space="preserve">Tel. </w:t>
      </w:r>
      <w:r w:rsidR="00455C67" w:rsidRPr="00455C67">
        <w:t>(94) 365 27 71</w:t>
      </w:r>
    </w:p>
    <w:p w14:paraId="768F53FD" w14:textId="77777777" w:rsidR="00B13E0F" w:rsidRDefault="00B13E0F">
      <w:pPr>
        <w:spacing w:after="52" w:line="259" w:lineRule="auto"/>
        <w:ind w:left="0" w:right="0" w:firstLine="0"/>
        <w:jc w:val="left"/>
        <w:rPr>
          <w:b/>
        </w:rPr>
      </w:pPr>
    </w:p>
    <w:p w14:paraId="5E505781" w14:textId="3E1CEBD0" w:rsidR="00EE71B6" w:rsidRDefault="001E3539">
      <w:pPr>
        <w:spacing w:after="52" w:line="259" w:lineRule="auto"/>
        <w:ind w:left="0" w:right="0" w:firstLine="0"/>
        <w:jc w:val="left"/>
      </w:pPr>
      <w:r>
        <w:rPr>
          <w:b/>
        </w:rPr>
        <w:t xml:space="preserve"> </w:t>
      </w:r>
    </w:p>
    <w:p w14:paraId="4B39D82A" w14:textId="77777777" w:rsidR="00EE71B6" w:rsidRDefault="001E3539">
      <w:pPr>
        <w:spacing w:after="45" w:line="267" w:lineRule="auto"/>
        <w:ind w:left="62" w:right="0"/>
        <w:jc w:val="left"/>
      </w:pPr>
      <w:r>
        <w:rPr>
          <w:b/>
        </w:rPr>
        <w:t>7.</w:t>
      </w:r>
      <w:r>
        <w:rPr>
          <w:rFonts w:ascii="Arial" w:eastAsia="Arial" w:hAnsi="Arial" w:cs="Arial"/>
          <w:b/>
        </w:rPr>
        <w:t xml:space="preserve"> </w:t>
      </w:r>
      <w:r>
        <w:rPr>
          <w:b/>
        </w:rPr>
        <w:t xml:space="preserve">Miejsce oraz termin składania ofert. </w:t>
      </w:r>
    </w:p>
    <w:p w14:paraId="0526971B" w14:textId="47487146" w:rsidR="00EE71B6" w:rsidRDefault="001E3539" w:rsidP="00B13E0F">
      <w:pPr>
        <w:pStyle w:val="Akapitzlist"/>
        <w:numPr>
          <w:ilvl w:val="0"/>
          <w:numId w:val="7"/>
        </w:numPr>
        <w:spacing w:after="38"/>
        <w:ind w:hanging="409"/>
      </w:pPr>
      <w:r>
        <w:t xml:space="preserve">Ofertę należy złożyć za pośrednictwem: poczty tradycyjnej, za pośrednictwem kuriera lub też dostarczyć osobiście na adres Zamawiającego: </w:t>
      </w:r>
      <w:r w:rsidR="00B13E0F">
        <w:t>Parafia Rzymskokatolicka p.w. Matki Bożej Nieustającej Pomocy w Świdwinie Ul. Niedziałkowskiego 2, 78 – 300 Świdwin</w:t>
      </w:r>
      <w:r>
        <w:t xml:space="preserve">, </w:t>
      </w:r>
      <w:r w:rsidRPr="00FE65C9">
        <w:rPr>
          <w:b/>
          <w:color w:val="auto"/>
        </w:rPr>
        <w:t>w n</w:t>
      </w:r>
      <w:r w:rsidR="000F41FA" w:rsidRPr="00FE65C9">
        <w:rPr>
          <w:b/>
          <w:color w:val="auto"/>
        </w:rPr>
        <w:t>ieprzekraczalnym terminie:  do 1</w:t>
      </w:r>
      <w:r w:rsidR="00640C40">
        <w:rPr>
          <w:b/>
          <w:color w:val="auto"/>
        </w:rPr>
        <w:t>4</w:t>
      </w:r>
      <w:r w:rsidRPr="00FE65C9">
        <w:rPr>
          <w:b/>
          <w:color w:val="auto"/>
        </w:rPr>
        <w:t xml:space="preserve"> </w:t>
      </w:r>
      <w:r w:rsidR="00B13E0F" w:rsidRPr="00FE65C9">
        <w:rPr>
          <w:b/>
          <w:color w:val="auto"/>
        </w:rPr>
        <w:t>Marca</w:t>
      </w:r>
      <w:r w:rsidRPr="00FE65C9">
        <w:rPr>
          <w:b/>
          <w:color w:val="auto"/>
        </w:rPr>
        <w:t xml:space="preserve"> 2024 r. do godziny 09:00.</w:t>
      </w:r>
      <w:r w:rsidRPr="00B13E0F">
        <w:rPr>
          <w:color w:val="FF0000"/>
        </w:rPr>
        <w:t xml:space="preserve"> </w:t>
      </w:r>
      <w:r>
        <w:t xml:space="preserve">Decyduje data i godzina wpływu do siedziby Zamawiającego. Oferty złożone po tym terminie nie będą rozpatrywane. </w:t>
      </w:r>
    </w:p>
    <w:p w14:paraId="347FA41A" w14:textId="77777777" w:rsidR="00EE71B6" w:rsidRDefault="001E3539">
      <w:pPr>
        <w:numPr>
          <w:ilvl w:val="0"/>
          <w:numId w:val="7"/>
        </w:numPr>
        <w:spacing w:after="44"/>
        <w:ind w:hanging="360"/>
      </w:pPr>
      <w:r>
        <w:t xml:space="preserve">Za datę wpływu uznaje się datę faktycznego dostarczenia oferty Zamawiającemu. </w:t>
      </w:r>
    </w:p>
    <w:p w14:paraId="1FC74341" w14:textId="77777777" w:rsidR="00EE71B6" w:rsidRDefault="001E3539">
      <w:pPr>
        <w:numPr>
          <w:ilvl w:val="0"/>
          <w:numId w:val="7"/>
        </w:numPr>
        <w:ind w:hanging="360"/>
      </w:pPr>
      <w:r>
        <w:t xml:space="preserve">Oferty, które wpłyną po wyznaczonym terminie składania nie będą brane pod uwagę przy ocenie ofert. </w:t>
      </w:r>
    </w:p>
    <w:p w14:paraId="3A6BC4DE" w14:textId="77777777" w:rsidR="00EE71B6" w:rsidRDefault="001E3539">
      <w:pPr>
        <w:spacing w:after="52" w:line="259" w:lineRule="auto"/>
        <w:ind w:left="0" w:right="0" w:firstLine="0"/>
        <w:jc w:val="left"/>
      </w:pPr>
      <w:r>
        <w:rPr>
          <w:b/>
          <w:color w:val="2E74B5"/>
        </w:rPr>
        <w:t xml:space="preserve"> </w:t>
      </w:r>
    </w:p>
    <w:p w14:paraId="536C5196" w14:textId="77777777" w:rsidR="00EE71B6" w:rsidRDefault="001E3539">
      <w:pPr>
        <w:pStyle w:val="Nagwek1"/>
        <w:spacing w:after="45"/>
        <w:ind w:left="62" w:right="0"/>
      </w:pPr>
      <w:r>
        <w:rPr>
          <w:b w:val="0"/>
        </w:rPr>
        <w:t>8.</w:t>
      </w:r>
      <w:r>
        <w:rPr>
          <w:rFonts w:ascii="Arial" w:eastAsia="Arial" w:hAnsi="Arial" w:cs="Arial"/>
          <w:b w:val="0"/>
        </w:rPr>
        <w:t xml:space="preserve"> </w:t>
      </w:r>
      <w:r>
        <w:t>Kryteria oceny ofert</w:t>
      </w:r>
      <w:r>
        <w:rPr>
          <w:b w:val="0"/>
        </w:rPr>
        <w:t xml:space="preserve"> </w:t>
      </w:r>
    </w:p>
    <w:p w14:paraId="7D82D8A1" w14:textId="77777777" w:rsidR="00EE71B6" w:rsidRDefault="001E3539">
      <w:pPr>
        <w:numPr>
          <w:ilvl w:val="0"/>
          <w:numId w:val="8"/>
        </w:numPr>
        <w:spacing w:after="41"/>
        <w:ind w:hanging="360"/>
      </w:pPr>
      <w:r>
        <w:t xml:space="preserve">Zamawiający oceni i porówna jedynie te kompletne oferty, które nie zostaną odrzucone przez Zamawiającego </w:t>
      </w:r>
    </w:p>
    <w:p w14:paraId="1FBDA355" w14:textId="77777777" w:rsidR="00EE71B6" w:rsidRDefault="001E3539">
      <w:pPr>
        <w:numPr>
          <w:ilvl w:val="0"/>
          <w:numId w:val="8"/>
        </w:numPr>
        <w:ind w:hanging="360"/>
      </w:pPr>
      <w:r>
        <w:t>Oferty zostaną ocenione przez Zamawiającego w oparciu o następujące kryteria i ich znaczenie:</w:t>
      </w:r>
      <w:r>
        <w:rPr>
          <w:b/>
          <w:color w:val="2E74B5"/>
        </w:rPr>
        <w:t xml:space="preserve"> </w:t>
      </w:r>
    </w:p>
    <w:p w14:paraId="492FBDAF" w14:textId="77777777" w:rsidR="00EE71B6" w:rsidRDefault="001E3539">
      <w:pPr>
        <w:spacing w:after="0" w:line="259" w:lineRule="auto"/>
        <w:ind w:left="566" w:right="0" w:firstLine="0"/>
        <w:jc w:val="left"/>
      </w:pPr>
      <w:r>
        <w:t xml:space="preserve"> </w:t>
      </w:r>
    </w:p>
    <w:tbl>
      <w:tblPr>
        <w:tblStyle w:val="TableGrid"/>
        <w:tblW w:w="9108" w:type="dxa"/>
        <w:tblInd w:w="7" w:type="dxa"/>
        <w:tblCellMar>
          <w:top w:w="44" w:type="dxa"/>
          <w:right w:w="58" w:type="dxa"/>
        </w:tblCellMar>
        <w:tblLook w:val="04A0" w:firstRow="1" w:lastRow="0" w:firstColumn="1" w:lastColumn="0" w:noHBand="0" w:noVBand="1"/>
      </w:tblPr>
      <w:tblGrid>
        <w:gridCol w:w="1060"/>
        <w:gridCol w:w="2581"/>
        <w:gridCol w:w="1353"/>
        <w:gridCol w:w="1210"/>
        <w:gridCol w:w="2904"/>
      </w:tblGrid>
      <w:tr w:rsidR="00EE71B6" w14:paraId="226FD1F2" w14:textId="77777777">
        <w:trPr>
          <w:trHeight w:val="935"/>
        </w:trPr>
        <w:tc>
          <w:tcPr>
            <w:tcW w:w="1061" w:type="dxa"/>
            <w:tcBorders>
              <w:top w:val="single" w:sz="4" w:space="0" w:color="000000"/>
              <w:left w:val="single" w:sz="4" w:space="0" w:color="000000"/>
              <w:bottom w:val="single" w:sz="4" w:space="0" w:color="000000"/>
              <w:right w:val="single" w:sz="4" w:space="0" w:color="000000"/>
            </w:tcBorders>
            <w:shd w:val="clear" w:color="auto" w:fill="AEAAAA"/>
          </w:tcPr>
          <w:p w14:paraId="478CB931" w14:textId="77777777" w:rsidR="00EE71B6" w:rsidRDefault="001E3539">
            <w:pPr>
              <w:spacing w:after="0" w:line="259" w:lineRule="auto"/>
              <w:ind w:left="60" w:right="0" w:firstLine="0"/>
              <w:jc w:val="center"/>
            </w:pPr>
            <w:r>
              <w:rPr>
                <w:b/>
              </w:rPr>
              <w:t xml:space="preserve">Lp. </w:t>
            </w:r>
          </w:p>
        </w:tc>
        <w:tc>
          <w:tcPr>
            <w:tcW w:w="2581" w:type="dxa"/>
            <w:tcBorders>
              <w:top w:val="single" w:sz="4" w:space="0" w:color="000000"/>
              <w:left w:val="single" w:sz="4" w:space="0" w:color="000000"/>
              <w:bottom w:val="single" w:sz="4" w:space="0" w:color="000000"/>
              <w:right w:val="single" w:sz="4" w:space="0" w:color="000000"/>
            </w:tcBorders>
            <w:shd w:val="clear" w:color="auto" w:fill="AEAAAA"/>
          </w:tcPr>
          <w:p w14:paraId="7CA965BD" w14:textId="77777777" w:rsidR="00EE71B6" w:rsidRDefault="001E3539">
            <w:pPr>
              <w:spacing w:after="0" w:line="259" w:lineRule="auto"/>
              <w:ind w:left="108" w:right="0" w:firstLine="0"/>
              <w:jc w:val="left"/>
            </w:pPr>
            <w:r>
              <w:rPr>
                <w:b/>
              </w:rPr>
              <w:t xml:space="preserve">Nazwa kryterium </w:t>
            </w:r>
          </w:p>
        </w:tc>
        <w:tc>
          <w:tcPr>
            <w:tcW w:w="1353" w:type="dxa"/>
            <w:tcBorders>
              <w:top w:val="single" w:sz="4" w:space="0" w:color="000000"/>
              <w:left w:val="single" w:sz="4" w:space="0" w:color="000000"/>
              <w:bottom w:val="single" w:sz="4" w:space="0" w:color="000000"/>
              <w:right w:val="nil"/>
            </w:tcBorders>
            <w:shd w:val="clear" w:color="auto" w:fill="AEAAAA"/>
          </w:tcPr>
          <w:p w14:paraId="09B0F4CE" w14:textId="77777777" w:rsidR="00EE71B6" w:rsidRDefault="001E3539">
            <w:pPr>
              <w:spacing w:after="0" w:line="259" w:lineRule="auto"/>
              <w:ind w:left="108" w:right="0" w:firstLine="0"/>
              <w:jc w:val="left"/>
            </w:pPr>
            <w:r>
              <w:rPr>
                <w:b/>
              </w:rPr>
              <w:t xml:space="preserve">Znaczenie kryterium </w:t>
            </w:r>
          </w:p>
        </w:tc>
        <w:tc>
          <w:tcPr>
            <w:tcW w:w="1210" w:type="dxa"/>
            <w:tcBorders>
              <w:top w:val="single" w:sz="4" w:space="0" w:color="000000"/>
              <w:left w:val="nil"/>
              <w:bottom w:val="single" w:sz="4" w:space="0" w:color="000000"/>
              <w:right w:val="single" w:sz="4" w:space="0" w:color="000000"/>
            </w:tcBorders>
            <w:shd w:val="clear" w:color="auto" w:fill="AEAAAA"/>
          </w:tcPr>
          <w:p w14:paraId="64AC4119" w14:textId="77777777" w:rsidR="00EE71B6" w:rsidRDefault="001E3539">
            <w:pPr>
              <w:spacing w:after="0" w:line="259" w:lineRule="auto"/>
              <w:ind w:left="0" w:right="0" w:firstLine="0"/>
            </w:pPr>
            <w:r>
              <w:rPr>
                <w:b/>
              </w:rPr>
              <w:t xml:space="preserve">procentowe </w:t>
            </w:r>
          </w:p>
        </w:tc>
        <w:tc>
          <w:tcPr>
            <w:tcW w:w="2904" w:type="dxa"/>
            <w:tcBorders>
              <w:top w:val="single" w:sz="4" w:space="0" w:color="000000"/>
              <w:left w:val="single" w:sz="4" w:space="0" w:color="000000"/>
              <w:bottom w:val="single" w:sz="4" w:space="0" w:color="000000"/>
              <w:right w:val="single" w:sz="4" w:space="0" w:color="000000"/>
            </w:tcBorders>
            <w:shd w:val="clear" w:color="auto" w:fill="AEAAAA"/>
          </w:tcPr>
          <w:p w14:paraId="3F4A5A1D" w14:textId="77777777" w:rsidR="00EE71B6" w:rsidRDefault="001E3539">
            <w:pPr>
              <w:spacing w:after="0" w:line="259" w:lineRule="auto"/>
              <w:ind w:left="107" w:right="49" w:firstLine="0"/>
            </w:pPr>
            <w:r>
              <w:rPr>
                <w:b/>
              </w:rPr>
              <w:t xml:space="preserve">Maksymalna liczba punktów, jakie może otrzymać oferta za dane kryterium (waga) </w:t>
            </w:r>
          </w:p>
        </w:tc>
      </w:tr>
      <w:tr w:rsidR="00EE71B6" w14:paraId="52408F7E" w14:textId="77777777">
        <w:trPr>
          <w:trHeight w:val="320"/>
        </w:trPr>
        <w:tc>
          <w:tcPr>
            <w:tcW w:w="1061" w:type="dxa"/>
            <w:tcBorders>
              <w:top w:val="single" w:sz="4" w:space="0" w:color="000000"/>
              <w:left w:val="single" w:sz="4" w:space="0" w:color="000000"/>
              <w:bottom w:val="single" w:sz="4" w:space="0" w:color="000000"/>
              <w:right w:val="single" w:sz="4" w:space="0" w:color="000000"/>
            </w:tcBorders>
          </w:tcPr>
          <w:p w14:paraId="36D5E85D" w14:textId="77777777" w:rsidR="00EE71B6" w:rsidRDefault="001E3539">
            <w:pPr>
              <w:spacing w:after="0" w:line="259" w:lineRule="auto"/>
              <w:ind w:left="60" w:right="0" w:firstLine="0"/>
              <w:jc w:val="center"/>
            </w:pPr>
            <w:r>
              <w:t xml:space="preserve">1 </w:t>
            </w:r>
          </w:p>
        </w:tc>
        <w:tc>
          <w:tcPr>
            <w:tcW w:w="2581" w:type="dxa"/>
            <w:tcBorders>
              <w:top w:val="single" w:sz="4" w:space="0" w:color="000000"/>
              <w:left w:val="single" w:sz="4" w:space="0" w:color="000000"/>
              <w:bottom w:val="single" w:sz="4" w:space="0" w:color="000000"/>
              <w:right w:val="single" w:sz="4" w:space="0" w:color="000000"/>
            </w:tcBorders>
          </w:tcPr>
          <w:p w14:paraId="473FFB25" w14:textId="2C901094" w:rsidR="00EE71B6" w:rsidRDefault="001E3539" w:rsidP="00FE65C9">
            <w:pPr>
              <w:spacing w:after="0" w:line="259" w:lineRule="auto"/>
              <w:ind w:left="108" w:right="0" w:firstLine="0"/>
              <w:jc w:val="center"/>
            </w:pPr>
            <w:r>
              <w:t>Cena brutto (C)</w:t>
            </w:r>
          </w:p>
        </w:tc>
        <w:tc>
          <w:tcPr>
            <w:tcW w:w="1353" w:type="dxa"/>
            <w:tcBorders>
              <w:top w:val="single" w:sz="4" w:space="0" w:color="000000"/>
              <w:left w:val="single" w:sz="4" w:space="0" w:color="000000"/>
              <w:bottom w:val="single" w:sz="4" w:space="0" w:color="000000"/>
              <w:right w:val="nil"/>
            </w:tcBorders>
          </w:tcPr>
          <w:p w14:paraId="7C929F97" w14:textId="2DD8CB3E" w:rsidR="00EE71B6" w:rsidRDefault="00FE65C9" w:rsidP="00FE65C9">
            <w:pPr>
              <w:spacing w:after="0" w:line="259" w:lineRule="auto"/>
              <w:ind w:left="108" w:right="0" w:firstLine="0"/>
              <w:jc w:val="center"/>
            </w:pPr>
            <w:r>
              <w:t>6</w:t>
            </w:r>
            <w:r w:rsidR="001E3539">
              <w:t>0%</w:t>
            </w:r>
          </w:p>
        </w:tc>
        <w:tc>
          <w:tcPr>
            <w:tcW w:w="1210" w:type="dxa"/>
            <w:tcBorders>
              <w:top w:val="single" w:sz="4" w:space="0" w:color="000000"/>
              <w:left w:val="nil"/>
              <w:bottom w:val="single" w:sz="4" w:space="0" w:color="000000"/>
              <w:right w:val="single" w:sz="4" w:space="0" w:color="000000"/>
            </w:tcBorders>
          </w:tcPr>
          <w:p w14:paraId="20016C4D" w14:textId="77777777" w:rsidR="00EE71B6" w:rsidRDefault="00EE71B6" w:rsidP="00FE65C9">
            <w:pPr>
              <w:spacing w:after="160" w:line="259" w:lineRule="auto"/>
              <w:ind w:left="0" w:right="0" w:firstLine="0"/>
              <w:jc w:val="center"/>
            </w:pPr>
          </w:p>
        </w:tc>
        <w:tc>
          <w:tcPr>
            <w:tcW w:w="2904" w:type="dxa"/>
            <w:tcBorders>
              <w:top w:val="single" w:sz="4" w:space="0" w:color="000000"/>
              <w:left w:val="single" w:sz="4" w:space="0" w:color="000000"/>
              <w:bottom w:val="single" w:sz="4" w:space="0" w:color="000000"/>
              <w:right w:val="single" w:sz="4" w:space="0" w:color="000000"/>
            </w:tcBorders>
          </w:tcPr>
          <w:p w14:paraId="71A496F8" w14:textId="70F9DC51" w:rsidR="00EE71B6" w:rsidRDefault="00FE65C9" w:rsidP="00FE65C9">
            <w:pPr>
              <w:spacing w:after="0" w:line="259" w:lineRule="auto"/>
              <w:ind w:left="467" w:right="0" w:firstLine="0"/>
              <w:jc w:val="center"/>
            </w:pPr>
            <w:r>
              <w:t>6</w:t>
            </w:r>
            <w:r w:rsidR="001E3539">
              <w:t>0</w:t>
            </w:r>
            <w:r w:rsidR="001E3539">
              <w:rPr>
                <w:rFonts w:ascii="Arial" w:eastAsia="Arial" w:hAnsi="Arial" w:cs="Arial"/>
              </w:rPr>
              <w:t xml:space="preserve"> </w:t>
            </w:r>
            <w:r w:rsidR="001E3539">
              <w:t>pkt.</w:t>
            </w:r>
          </w:p>
        </w:tc>
      </w:tr>
      <w:tr w:rsidR="00FE65C9" w14:paraId="049BF45D" w14:textId="77777777">
        <w:trPr>
          <w:trHeight w:val="320"/>
        </w:trPr>
        <w:tc>
          <w:tcPr>
            <w:tcW w:w="1061" w:type="dxa"/>
            <w:tcBorders>
              <w:top w:val="single" w:sz="4" w:space="0" w:color="000000"/>
              <w:left w:val="single" w:sz="4" w:space="0" w:color="000000"/>
              <w:bottom w:val="single" w:sz="4" w:space="0" w:color="000000"/>
              <w:right w:val="single" w:sz="4" w:space="0" w:color="000000"/>
            </w:tcBorders>
          </w:tcPr>
          <w:p w14:paraId="798ED355" w14:textId="6DFA4709" w:rsidR="00FE65C9" w:rsidRDefault="00FE65C9">
            <w:pPr>
              <w:spacing w:after="0" w:line="259" w:lineRule="auto"/>
              <w:ind w:left="60" w:right="0" w:firstLine="0"/>
              <w:jc w:val="center"/>
            </w:pPr>
            <w:r>
              <w:t>2</w:t>
            </w:r>
          </w:p>
        </w:tc>
        <w:tc>
          <w:tcPr>
            <w:tcW w:w="2581" w:type="dxa"/>
            <w:tcBorders>
              <w:top w:val="single" w:sz="4" w:space="0" w:color="000000"/>
              <w:left w:val="single" w:sz="4" w:space="0" w:color="000000"/>
              <w:bottom w:val="single" w:sz="4" w:space="0" w:color="000000"/>
              <w:right w:val="single" w:sz="4" w:space="0" w:color="000000"/>
            </w:tcBorders>
          </w:tcPr>
          <w:p w14:paraId="774E6B45" w14:textId="6304D07C" w:rsidR="00FE65C9" w:rsidRDefault="00FE65C9" w:rsidP="00FE65C9">
            <w:pPr>
              <w:spacing w:after="0" w:line="259" w:lineRule="auto"/>
              <w:ind w:left="108" w:right="0" w:firstLine="0"/>
              <w:jc w:val="center"/>
            </w:pPr>
            <w:r>
              <w:t>Ocena koncepcji</w:t>
            </w:r>
          </w:p>
        </w:tc>
        <w:tc>
          <w:tcPr>
            <w:tcW w:w="1353" w:type="dxa"/>
            <w:tcBorders>
              <w:top w:val="single" w:sz="4" w:space="0" w:color="000000"/>
              <w:left w:val="single" w:sz="4" w:space="0" w:color="000000"/>
              <w:bottom w:val="single" w:sz="4" w:space="0" w:color="000000"/>
              <w:right w:val="nil"/>
            </w:tcBorders>
          </w:tcPr>
          <w:p w14:paraId="16763EF7" w14:textId="39FFE87D" w:rsidR="00FE65C9" w:rsidRDefault="00FE65C9" w:rsidP="00FE65C9">
            <w:pPr>
              <w:spacing w:after="0" w:line="259" w:lineRule="auto"/>
              <w:ind w:left="108" w:right="0" w:firstLine="0"/>
              <w:jc w:val="center"/>
            </w:pPr>
            <w:r>
              <w:t>40%</w:t>
            </w:r>
          </w:p>
        </w:tc>
        <w:tc>
          <w:tcPr>
            <w:tcW w:w="1210" w:type="dxa"/>
            <w:tcBorders>
              <w:top w:val="single" w:sz="4" w:space="0" w:color="000000"/>
              <w:left w:val="nil"/>
              <w:bottom w:val="single" w:sz="4" w:space="0" w:color="000000"/>
              <w:right w:val="single" w:sz="4" w:space="0" w:color="000000"/>
            </w:tcBorders>
          </w:tcPr>
          <w:p w14:paraId="515A37D0" w14:textId="77777777" w:rsidR="00FE65C9" w:rsidRDefault="00FE65C9" w:rsidP="00FE65C9">
            <w:pPr>
              <w:spacing w:after="160" w:line="259" w:lineRule="auto"/>
              <w:ind w:left="0" w:right="0" w:firstLine="0"/>
              <w:jc w:val="center"/>
            </w:pPr>
          </w:p>
        </w:tc>
        <w:tc>
          <w:tcPr>
            <w:tcW w:w="2904" w:type="dxa"/>
            <w:tcBorders>
              <w:top w:val="single" w:sz="4" w:space="0" w:color="000000"/>
              <w:left w:val="single" w:sz="4" w:space="0" w:color="000000"/>
              <w:bottom w:val="single" w:sz="4" w:space="0" w:color="000000"/>
              <w:right w:val="single" w:sz="4" w:space="0" w:color="000000"/>
            </w:tcBorders>
          </w:tcPr>
          <w:p w14:paraId="0D1BF53E" w14:textId="3AC4D79A" w:rsidR="00FE65C9" w:rsidRDefault="00FE65C9" w:rsidP="00FE65C9">
            <w:pPr>
              <w:spacing w:after="0" w:line="259" w:lineRule="auto"/>
              <w:ind w:left="467" w:right="0" w:firstLine="0"/>
              <w:jc w:val="center"/>
            </w:pPr>
            <w:r>
              <w:t>40 pkt.</w:t>
            </w:r>
          </w:p>
        </w:tc>
      </w:tr>
    </w:tbl>
    <w:p w14:paraId="11CDC817" w14:textId="77777777" w:rsidR="00EE71B6" w:rsidRDefault="001E3539">
      <w:pPr>
        <w:spacing w:after="16" w:line="259" w:lineRule="auto"/>
        <w:ind w:left="0" w:right="0" w:firstLine="0"/>
        <w:jc w:val="left"/>
      </w:pPr>
      <w:r>
        <w:t xml:space="preserve"> </w:t>
      </w:r>
    </w:p>
    <w:p w14:paraId="0CE21871" w14:textId="77777777" w:rsidR="00FE65C9" w:rsidRDefault="00FE65C9">
      <w:pPr>
        <w:spacing w:after="16" w:line="259" w:lineRule="auto"/>
        <w:ind w:left="0" w:right="0" w:firstLine="0"/>
        <w:jc w:val="left"/>
      </w:pPr>
    </w:p>
    <w:p w14:paraId="58D055A8" w14:textId="77777777" w:rsidR="00FE65C9" w:rsidRDefault="00FE65C9">
      <w:pPr>
        <w:spacing w:after="16" w:line="259" w:lineRule="auto"/>
        <w:ind w:left="0" w:right="0" w:firstLine="0"/>
        <w:jc w:val="left"/>
      </w:pPr>
    </w:p>
    <w:p w14:paraId="4B72E71F" w14:textId="77777777" w:rsidR="00FE65C9" w:rsidRDefault="00FE65C9">
      <w:pPr>
        <w:spacing w:after="16" w:line="259" w:lineRule="auto"/>
        <w:ind w:left="0" w:right="0" w:firstLine="0"/>
        <w:jc w:val="left"/>
      </w:pPr>
    </w:p>
    <w:p w14:paraId="1E81E2BD" w14:textId="77777777" w:rsidR="00EE71B6" w:rsidRDefault="001E3539">
      <w:pPr>
        <w:spacing w:after="52" w:line="259" w:lineRule="auto"/>
        <w:ind w:left="0" w:right="0" w:firstLine="0"/>
        <w:jc w:val="left"/>
      </w:pPr>
      <w:r>
        <w:lastRenderedPageBreak/>
        <w:t xml:space="preserve"> </w:t>
      </w:r>
    </w:p>
    <w:p w14:paraId="77E431F7" w14:textId="77777777" w:rsidR="00EE71B6" w:rsidRPr="004D106B" w:rsidRDefault="001E3539">
      <w:pPr>
        <w:numPr>
          <w:ilvl w:val="0"/>
          <w:numId w:val="8"/>
        </w:numPr>
        <w:ind w:hanging="360"/>
      </w:pPr>
      <w:r>
        <w:t xml:space="preserve">Do porównania i oceny ofert w kryterium </w:t>
      </w:r>
      <w:r>
        <w:rPr>
          <w:u w:val="single" w:color="000000"/>
        </w:rPr>
        <w:t>cena brutto</w:t>
      </w:r>
      <w:r>
        <w:t xml:space="preserve"> zostanie zastosowany następujący wzór:</w:t>
      </w:r>
      <w:r>
        <w:rPr>
          <w:b/>
        </w:rPr>
        <w:t xml:space="preserve"> </w:t>
      </w:r>
    </w:p>
    <w:p w14:paraId="4B5A31F2" w14:textId="77777777" w:rsidR="004D106B" w:rsidRDefault="004D106B" w:rsidP="004D106B">
      <w:pPr>
        <w:ind w:left="551" w:firstLine="0"/>
      </w:pPr>
    </w:p>
    <w:p w14:paraId="51E8DA18" w14:textId="7B1B693A" w:rsidR="00EE71B6" w:rsidRPr="004D106B" w:rsidRDefault="004D106B">
      <w:pPr>
        <w:spacing w:after="19" w:line="259" w:lineRule="auto"/>
        <w:ind w:left="425" w:right="0" w:firstLine="0"/>
        <w:jc w:val="left"/>
        <w:rPr>
          <w:rFonts w:ascii="Times New Roman" w:eastAsia="Times New Roman" w:hAnsi="Times New Roman" w:cs="Times New Roman"/>
          <w:iCs/>
          <w:sz w:val="32"/>
          <w:szCs w:val="32"/>
        </w:rPr>
      </w:pPr>
      <w:r w:rsidRPr="004D106B">
        <w:rPr>
          <w:rFonts w:ascii="Times New Roman" w:eastAsia="Times New Roman" w:hAnsi="Times New Roman" w:cs="Times New Roman"/>
          <w:iCs/>
          <w:sz w:val="32"/>
          <w:szCs w:val="32"/>
        </w:rPr>
        <w:t xml:space="preserve">                                          </w:t>
      </w:r>
      <w:proofErr w:type="spellStart"/>
      <w:r w:rsidRPr="004D106B">
        <w:rPr>
          <w:rFonts w:ascii="Times New Roman" w:eastAsia="Times New Roman" w:hAnsi="Times New Roman" w:cs="Times New Roman"/>
          <w:iCs/>
          <w:sz w:val="32"/>
          <w:szCs w:val="32"/>
        </w:rPr>
        <w:t>C</w:t>
      </w:r>
      <w:r w:rsidRPr="004D106B">
        <w:rPr>
          <w:rFonts w:ascii="Times New Roman" w:eastAsia="Times New Roman" w:hAnsi="Times New Roman" w:cs="Times New Roman"/>
          <w:iCs/>
          <w:sz w:val="32"/>
          <w:szCs w:val="32"/>
          <w:vertAlign w:val="subscript"/>
        </w:rPr>
        <w:t>n</w:t>
      </w:r>
      <w:proofErr w:type="spellEnd"/>
    </w:p>
    <w:p w14:paraId="5C36364E" w14:textId="3C8387A8" w:rsidR="004D106B" w:rsidRPr="004D106B" w:rsidRDefault="004D106B">
      <w:pPr>
        <w:spacing w:after="19" w:line="259" w:lineRule="auto"/>
        <w:ind w:left="425" w:right="0" w:firstLine="0"/>
        <w:jc w:val="left"/>
        <w:rPr>
          <w:rFonts w:ascii="Times New Roman" w:eastAsia="Times New Roman" w:hAnsi="Times New Roman" w:cs="Times New Roman"/>
          <w:iCs/>
          <w:sz w:val="32"/>
          <w:szCs w:val="32"/>
        </w:rPr>
      </w:pPr>
      <w:r w:rsidRPr="004D106B">
        <w:rPr>
          <w:rFonts w:ascii="Times New Roman" w:eastAsia="Times New Roman" w:hAnsi="Times New Roman" w:cs="Times New Roman"/>
          <w:iCs/>
          <w:noProof/>
          <w:sz w:val="32"/>
          <w:szCs w:val="32"/>
        </w:rPr>
        <mc:AlternateContent>
          <mc:Choice Requires="wps">
            <w:drawing>
              <wp:anchor distT="0" distB="0" distL="114300" distR="114300" simplePos="0" relativeHeight="251659264" behindDoc="0" locked="0" layoutInCell="1" allowOverlap="1" wp14:anchorId="30D3A6B6" wp14:editId="00049F5F">
                <wp:simplePos x="0" y="0"/>
                <wp:positionH relativeFrom="column">
                  <wp:posOffset>2301240</wp:posOffset>
                </wp:positionH>
                <wp:positionV relativeFrom="paragraph">
                  <wp:posOffset>168275</wp:posOffset>
                </wp:positionV>
                <wp:extent cx="390525" cy="9525"/>
                <wp:effectExtent l="0" t="0" r="28575" b="28575"/>
                <wp:wrapNone/>
                <wp:docPr id="1158671830" name="Łącznik prosty 1"/>
                <wp:cNvGraphicFramePr/>
                <a:graphic xmlns:a="http://schemas.openxmlformats.org/drawingml/2006/main">
                  <a:graphicData uri="http://schemas.microsoft.com/office/word/2010/wordprocessingShape">
                    <wps:wsp>
                      <wps:cNvCnPr/>
                      <wps:spPr>
                        <a:xfrm flipV="1">
                          <a:off x="0" y="0"/>
                          <a:ext cx="390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BC638" id="Łącznik prost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1.2pt,13.25pt" to="21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" strokecolor="black [3200]" strokeweight=".5pt">
                <v:stroke joinstyle="miter"/>
              </v:line>
            </w:pict>
          </mc:Fallback>
        </mc:AlternateContent>
      </w:r>
      <w:r w:rsidRPr="004D106B">
        <w:rPr>
          <w:rFonts w:ascii="Times New Roman" w:eastAsia="Times New Roman" w:hAnsi="Times New Roman" w:cs="Times New Roman"/>
          <w:iCs/>
          <w:sz w:val="32"/>
          <w:szCs w:val="32"/>
        </w:rPr>
        <w:t xml:space="preserve">                              A</w:t>
      </w:r>
      <w:r w:rsidRPr="004D106B">
        <w:rPr>
          <w:rFonts w:ascii="Times New Roman" w:eastAsia="Times New Roman" w:hAnsi="Times New Roman" w:cs="Times New Roman"/>
          <w:iCs/>
          <w:sz w:val="32"/>
          <w:szCs w:val="32"/>
          <w:vertAlign w:val="subscript"/>
        </w:rPr>
        <w:t xml:space="preserve">1 = </w:t>
      </w:r>
      <w:r w:rsidR="00FE65C9">
        <w:rPr>
          <w:rFonts w:ascii="Times New Roman" w:eastAsia="Times New Roman" w:hAnsi="Times New Roman" w:cs="Times New Roman"/>
          <w:iCs/>
          <w:sz w:val="32"/>
          <w:szCs w:val="32"/>
          <w:vertAlign w:val="subscript"/>
        </w:rPr>
        <w:t xml:space="preserve">                    * 60</w:t>
      </w:r>
    </w:p>
    <w:p w14:paraId="5154D093" w14:textId="60D79F09" w:rsidR="004D106B" w:rsidRPr="004D106B" w:rsidRDefault="004D106B" w:rsidP="004D106B">
      <w:pPr>
        <w:spacing w:after="19" w:line="259" w:lineRule="auto"/>
        <w:ind w:left="0" w:right="0" w:firstLine="0"/>
        <w:jc w:val="left"/>
        <w:rPr>
          <w:sz w:val="32"/>
          <w:szCs w:val="32"/>
        </w:rPr>
      </w:pPr>
      <w:r>
        <w:rPr>
          <w:sz w:val="32"/>
          <w:szCs w:val="32"/>
        </w:rPr>
        <w:t xml:space="preserve">                                                     </w:t>
      </w:r>
      <w:r w:rsidRPr="004D106B">
        <w:rPr>
          <w:sz w:val="32"/>
          <w:szCs w:val="32"/>
        </w:rPr>
        <w:t>C</w:t>
      </w:r>
      <w:r w:rsidRPr="004D106B">
        <w:rPr>
          <w:sz w:val="32"/>
          <w:szCs w:val="32"/>
          <w:vertAlign w:val="subscript"/>
        </w:rPr>
        <w:t>o</w:t>
      </w:r>
    </w:p>
    <w:p w14:paraId="6D039D23" w14:textId="77777777" w:rsidR="00EE71B6" w:rsidRDefault="001E3539">
      <w:pPr>
        <w:ind w:left="718"/>
      </w:pPr>
      <w:r>
        <w:t xml:space="preserve">gdzie: </w:t>
      </w:r>
    </w:p>
    <w:p w14:paraId="3EB0406D" w14:textId="77777777" w:rsidR="00EE71B6" w:rsidRDefault="001E3539">
      <w:pPr>
        <w:ind w:left="718"/>
      </w:pPr>
      <w:r>
        <w:t>A</w:t>
      </w:r>
      <w:r>
        <w:rPr>
          <w:vertAlign w:val="subscript"/>
        </w:rPr>
        <w:t>1</w:t>
      </w:r>
      <w:r>
        <w:t xml:space="preserve"> – ilość punktów danej oferty w kryterium cena </w:t>
      </w:r>
    </w:p>
    <w:p w14:paraId="0AA4610E" w14:textId="77777777" w:rsidR="00EE71B6" w:rsidRDefault="001E3539">
      <w:pPr>
        <w:ind w:left="718"/>
      </w:pPr>
      <w:proofErr w:type="spellStart"/>
      <w:r>
        <w:t>C</w:t>
      </w:r>
      <w:r>
        <w:rPr>
          <w:vertAlign w:val="subscript"/>
        </w:rPr>
        <w:t>n</w:t>
      </w:r>
      <w:proofErr w:type="spellEnd"/>
      <w:r>
        <w:t xml:space="preserve"> – cena brutto najtańszej oferty (PLN) </w:t>
      </w:r>
    </w:p>
    <w:p w14:paraId="5F2C0630" w14:textId="77777777" w:rsidR="00EE71B6" w:rsidRDefault="001E3539">
      <w:pPr>
        <w:spacing w:after="38"/>
        <w:ind w:left="718"/>
      </w:pPr>
      <w:r>
        <w:t>C</w:t>
      </w:r>
      <w:r>
        <w:rPr>
          <w:vertAlign w:val="subscript"/>
        </w:rPr>
        <w:t>o</w:t>
      </w:r>
      <w:r>
        <w:t xml:space="preserve"> – cena brutto badanej oferty (PLN) </w:t>
      </w:r>
    </w:p>
    <w:p w14:paraId="1CF80236" w14:textId="77777777" w:rsidR="00FE65C9" w:rsidRDefault="00FE65C9">
      <w:pPr>
        <w:spacing w:after="38"/>
        <w:ind w:left="718"/>
      </w:pPr>
    </w:p>
    <w:p w14:paraId="67F8D521" w14:textId="77777777" w:rsidR="00FE65C9" w:rsidRPr="00FE65C9" w:rsidRDefault="00FE65C9" w:rsidP="00741555">
      <w:pPr>
        <w:numPr>
          <w:ilvl w:val="0"/>
          <w:numId w:val="8"/>
        </w:numPr>
        <w:spacing w:after="120" w:line="276" w:lineRule="auto"/>
        <w:ind w:hanging="267"/>
        <w:contextualSpacing/>
        <w:rPr>
          <w14:ligatures w14:val="none"/>
        </w:rPr>
      </w:pPr>
      <w:r w:rsidRPr="00FE65C9">
        <w:rPr>
          <w14:ligatures w14:val="none"/>
        </w:rPr>
        <w:t>Sposób wyliczenia punktów w kryterium „Ocena koncepcji” (</w:t>
      </w:r>
      <w:r w:rsidRPr="00FE65C9">
        <w:rPr>
          <w:b/>
          <w14:ligatures w14:val="none"/>
        </w:rPr>
        <w:t>O</w:t>
      </w:r>
      <w:r w:rsidRPr="00FE65C9">
        <w:rPr>
          <w14:ligatures w14:val="none"/>
        </w:rPr>
        <w:t>):</w:t>
      </w:r>
    </w:p>
    <w:p w14:paraId="665B4E8A" w14:textId="77777777" w:rsidR="00FE65C9" w:rsidRPr="00FE65C9" w:rsidRDefault="00FE65C9" w:rsidP="00FE65C9">
      <w:pPr>
        <w:spacing w:after="120" w:line="276" w:lineRule="auto"/>
        <w:ind w:left="1428"/>
        <w:contextualSpacing/>
        <w:rPr>
          <w:b/>
          <w14:ligatures w14:val="none"/>
        </w:rPr>
      </w:pPr>
    </w:p>
    <w:p w14:paraId="501537FE" w14:textId="759B1BAD" w:rsidR="00FE65C9" w:rsidRPr="00FE65C9" w:rsidRDefault="00FE65C9" w:rsidP="00FE65C9">
      <w:pPr>
        <w:spacing w:after="120" w:line="276" w:lineRule="auto"/>
        <w:ind w:left="1428"/>
        <w:contextualSpacing/>
        <w:rPr>
          <w:b/>
          <w14:ligatures w14:val="none"/>
        </w:rPr>
      </w:pPr>
      <w:r w:rsidRPr="00FE65C9">
        <w:rPr>
          <w:b/>
          <w14:ligatures w14:val="none"/>
        </w:rPr>
        <w:t>O</w:t>
      </w:r>
      <w:r w:rsidR="00741555">
        <w:rPr>
          <w:b/>
          <w14:ligatures w14:val="none"/>
        </w:rPr>
        <w:t xml:space="preserve"> </w:t>
      </w:r>
      <w:r w:rsidRPr="00FE65C9">
        <w:rPr>
          <w:b/>
          <w14:ligatures w14:val="none"/>
        </w:rPr>
        <w:t>=</w:t>
      </w:r>
      <w:r w:rsidR="00741555">
        <w:rPr>
          <w:b/>
          <w14:ligatures w14:val="none"/>
        </w:rPr>
        <w:t xml:space="preserve"> </w:t>
      </w:r>
      <w:proofErr w:type="spellStart"/>
      <w:r w:rsidRPr="00FE65C9">
        <w:rPr>
          <w:b/>
          <w14:ligatures w14:val="none"/>
        </w:rPr>
        <w:t>Oo</w:t>
      </w:r>
      <w:proofErr w:type="spellEnd"/>
      <w:r w:rsidR="00741555">
        <w:rPr>
          <w:b/>
          <w14:ligatures w14:val="none"/>
        </w:rPr>
        <w:t xml:space="preserve"> </w:t>
      </w:r>
      <w:r w:rsidRPr="00FE65C9">
        <w:rPr>
          <w:b/>
          <w14:ligatures w14:val="none"/>
        </w:rPr>
        <w:t>*</w:t>
      </w:r>
      <w:r w:rsidR="00741555">
        <w:rPr>
          <w:b/>
          <w14:ligatures w14:val="none"/>
        </w:rPr>
        <w:t xml:space="preserve"> </w:t>
      </w:r>
      <w:r w:rsidRPr="00FE65C9">
        <w:rPr>
          <w:b/>
          <w14:ligatures w14:val="none"/>
        </w:rPr>
        <w:t>40/O</w:t>
      </w:r>
      <w:r w:rsidR="00741555">
        <w:rPr>
          <w:b/>
          <w14:ligatures w14:val="none"/>
        </w:rPr>
        <w:t xml:space="preserve"> </w:t>
      </w:r>
      <w:r w:rsidRPr="00FE65C9">
        <w:rPr>
          <w:b/>
          <w14:ligatures w14:val="none"/>
        </w:rPr>
        <w:t>max</w:t>
      </w:r>
    </w:p>
    <w:p w14:paraId="03458BB7" w14:textId="77777777" w:rsidR="00741555" w:rsidRDefault="00741555" w:rsidP="00FE65C9">
      <w:pPr>
        <w:spacing w:after="120" w:line="276" w:lineRule="auto"/>
        <w:ind w:left="1428"/>
        <w:contextualSpacing/>
        <w:rPr>
          <w14:ligatures w14:val="none"/>
        </w:rPr>
      </w:pPr>
    </w:p>
    <w:p w14:paraId="5911DF6B" w14:textId="77777777" w:rsidR="00FE65C9" w:rsidRPr="00FE65C9" w:rsidRDefault="00FE65C9" w:rsidP="00FE65C9">
      <w:pPr>
        <w:spacing w:after="120" w:line="276" w:lineRule="auto"/>
        <w:ind w:left="1428"/>
        <w:contextualSpacing/>
        <w:rPr>
          <w14:ligatures w14:val="none"/>
        </w:rPr>
      </w:pPr>
      <w:r w:rsidRPr="00FE65C9">
        <w:rPr>
          <w14:ligatures w14:val="none"/>
        </w:rPr>
        <w:t>gdzie:</w:t>
      </w:r>
    </w:p>
    <w:p w14:paraId="1DB4E50A" w14:textId="77777777" w:rsidR="00FE65C9" w:rsidRPr="00FE65C9" w:rsidRDefault="00FE65C9" w:rsidP="00FE65C9">
      <w:pPr>
        <w:spacing w:after="120" w:line="276" w:lineRule="auto"/>
        <w:ind w:left="1428"/>
        <w:contextualSpacing/>
        <w:rPr>
          <w14:ligatures w14:val="none"/>
        </w:rPr>
      </w:pPr>
      <w:r w:rsidRPr="00FE65C9">
        <w:rPr>
          <w14:ligatures w14:val="none"/>
        </w:rPr>
        <w:t>O – ilość punktów uzyskanych w kryterium „Ocena koncepcji”</w:t>
      </w:r>
    </w:p>
    <w:p w14:paraId="3FC369F4" w14:textId="10E4051F" w:rsidR="00FE65C9" w:rsidRPr="00FE65C9" w:rsidRDefault="00FE65C9" w:rsidP="00FE65C9">
      <w:pPr>
        <w:spacing w:after="120" w:line="276" w:lineRule="auto"/>
        <w:ind w:left="1428"/>
        <w:contextualSpacing/>
        <w:rPr>
          <w14:ligatures w14:val="none"/>
        </w:rPr>
      </w:pPr>
      <w:r w:rsidRPr="00FE65C9">
        <w:rPr>
          <w14:ligatures w14:val="none"/>
        </w:rPr>
        <w:t>O</w:t>
      </w:r>
      <w:r w:rsidR="00741555">
        <w:rPr>
          <w14:ligatures w14:val="none"/>
        </w:rPr>
        <w:t xml:space="preserve"> max – najwyżej oceniona koncepcja</w:t>
      </w:r>
    </w:p>
    <w:p w14:paraId="46C48DC2" w14:textId="77777777" w:rsidR="00FE65C9" w:rsidRPr="00FE65C9" w:rsidRDefault="00FE65C9" w:rsidP="00FE65C9">
      <w:pPr>
        <w:spacing w:after="120" w:line="276" w:lineRule="auto"/>
        <w:ind w:left="1428"/>
        <w:contextualSpacing/>
        <w:rPr>
          <w14:ligatures w14:val="none"/>
        </w:rPr>
      </w:pPr>
      <w:proofErr w:type="spellStart"/>
      <w:r w:rsidRPr="00FE65C9">
        <w:rPr>
          <w14:ligatures w14:val="none"/>
        </w:rPr>
        <w:t>Oo</w:t>
      </w:r>
      <w:proofErr w:type="spellEnd"/>
      <w:r w:rsidRPr="00FE65C9">
        <w:rPr>
          <w14:ligatures w14:val="none"/>
        </w:rPr>
        <w:t xml:space="preserve"> – nota analizowanej oferty</w:t>
      </w:r>
    </w:p>
    <w:p w14:paraId="7D7F1654" w14:textId="77777777" w:rsidR="00FE65C9" w:rsidRPr="00FE65C9" w:rsidRDefault="00FE65C9" w:rsidP="00FE65C9">
      <w:pPr>
        <w:spacing w:after="120" w:line="276" w:lineRule="auto"/>
        <w:ind w:left="1428"/>
        <w:contextualSpacing/>
        <w:rPr>
          <w14:ligatures w14:val="none"/>
        </w:rPr>
      </w:pPr>
      <w:r w:rsidRPr="00FE65C9">
        <w:rPr>
          <w14:ligatures w14:val="none"/>
        </w:rPr>
        <w:t>40 – waga kryterium „Ocena koncepcji”</w:t>
      </w:r>
    </w:p>
    <w:p w14:paraId="02A1EC7E" w14:textId="77777777" w:rsidR="00FE65C9" w:rsidRPr="00FE65C9" w:rsidRDefault="00FE65C9" w:rsidP="00741555">
      <w:pPr>
        <w:spacing w:after="120" w:line="276" w:lineRule="auto"/>
        <w:ind w:left="0" w:firstLine="0"/>
        <w:rPr>
          <w14:ligatures w14:val="none"/>
        </w:rPr>
      </w:pPr>
    </w:p>
    <w:p w14:paraId="18FA555F" w14:textId="77777777" w:rsidR="00FE65C9" w:rsidRPr="00FE65C9" w:rsidRDefault="00FE65C9" w:rsidP="00FE65C9">
      <w:pPr>
        <w:spacing w:after="120" w:line="276" w:lineRule="auto"/>
        <w:ind w:left="1428"/>
        <w:contextualSpacing/>
        <w:rPr>
          <w14:ligatures w14:val="none"/>
        </w:rPr>
      </w:pPr>
      <w:r w:rsidRPr="00FE65C9">
        <w:rPr>
          <w14:ligatures w14:val="none"/>
        </w:rPr>
        <w:t>Zasady oceny kryterium „Ocena Koncepcji” (O).</w:t>
      </w:r>
    </w:p>
    <w:p w14:paraId="56A9EECF" w14:textId="77777777" w:rsidR="00FE65C9" w:rsidRPr="00FE65C9" w:rsidRDefault="00FE65C9" w:rsidP="00FE65C9">
      <w:pPr>
        <w:spacing w:after="120" w:line="276" w:lineRule="auto"/>
        <w:ind w:left="1428"/>
        <w:contextualSpacing/>
        <w:rPr>
          <w14:ligatures w14:val="none"/>
        </w:rPr>
      </w:pPr>
      <w:r w:rsidRPr="00FE65C9">
        <w:rPr>
          <w14:ligatures w14:val="none"/>
        </w:rPr>
        <w:t>a) Każdy z członków komisji oceniać będzie przedstawione przez Wykonawców koncepcje, załączone do oferty, w zakresie:</w:t>
      </w:r>
    </w:p>
    <w:p w14:paraId="503B6F1D" w14:textId="77777777" w:rsidR="00FE65C9" w:rsidRPr="00FE65C9" w:rsidRDefault="00FE65C9" w:rsidP="00FE65C9">
      <w:pPr>
        <w:numPr>
          <w:ilvl w:val="0"/>
          <w:numId w:val="18"/>
        </w:numPr>
        <w:spacing w:after="120" w:line="276" w:lineRule="auto"/>
        <w:ind w:right="0"/>
        <w:contextualSpacing/>
        <w:rPr>
          <w:b/>
          <w:bCs/>
          <w14:ligatures w14:val="none"/>
        </w:rPr>
      </w:pPr>
      <w:r w:rsidRPr="00FE65C9">
        <w:rPr>
          <w14:ligatures w14:val="none"/>
        </w:rPr>
        <w:t>funkcjonalności i walorów estetycznych</w:t>
      </w:r>
      <w:r w:rsidRPr="00FE65C9">
        <w:rPr>
          <w:b/>
          <w:bCs/>
          <w14:ligatures w14:val="none"/>
        </w:rPr>
        <w:t xml:space="preserve">. </w:t>
      </w:r>
    </w:p>
    <w:p w14:paraId="1322854D" w14:textId="77777777" w:rsidR="00FE65C9" w:rsidRPr="00FE65C9" w:rsidRDefault="00FE65C9" w:rsidP="00FE65C9">
      <w:pPr>
        <w:spacing w:after="120" w:line="276" w:lineRule="auto"/>
        <w:ind w:left="1428"/>
        <w:contextualSpacing/>
        <w:rPr>
          <w14:ligatures w14:val="none"/>
        </w:rPr>
      </w:pPr>
      <w:r w:rsidRPr="00FE65C9">
        <w:rPr>
          <w14:ligatures w14:val="none"/>
        </w:rPr>
        <w:t>W każdym z przedstawionych kryteriów oceny koncepcji, każdy z członków komisji przyzna od 1 do 5 punktów, zgodnie z poniższą skalą:</w:t>
      </w:r>
    </w:p>
    <w:p w14:paraId="2E60A5AD" w14:textId="77777777" w:rsidR="00FE65C9" w:rsidRPr="00FE65C9" w:rsidRDefault="00FE65C9" w:rsidP="00FE65C9">
      <w:pPr>
        <w:spacing w:after="120" w:line="276" w:lineRule="auto"/>
        <w:ind w:left="1428"/>
        <w:contextualSpacing/>
        <w:rPr>
          <w14:ligatures w14:val="none"/>
        </w:rPr>
      </w:pPr>
      <w:r w:rsidRPr="00FE65C9">
        <w:rPr>
          <w14:ligatures w14:val="none"/>
        </w:rPr>
        <w:t>a) 5 punkty (maksymalna ilość punktów) dla oceny „doskonała”;</w:t>
      </w:r>
    </w:p>
    <w:p w14:paraId="4CC0BB5C" w14:textId="77777777" w:rsidR="00FE65C9" w:rsidRPr="00FE65C9" w:rsidRDefault="00FE65C9" w:rsidP="00FE65C9">
      <w:pPr>
        <w:spacing w:after="120" w:line="276" w:lineRule="auto"/>
        <w:ind w:left="1428"/>
        <w:contextualSpacing/>
        <w:rPr>
          <w14:ligatures w14:val="none"/>
        </w:rPr>
      </w:pPr>
      <w:r w:rsidRPr="00FE65C9">
        <w:rPr>
          <w14:ligatures w14:val="none"/>
        </w:rPr>
        <w:t>b) 4 punkty dla oceny „optymalna”;</w:t>
      </w:r>
    </w:p>
    <w:p w14:paraId="18E08646" w14:textId="77777777" w:rsidR="00FE65C9" w:rsidRPr="00FE65C9" w:rsidRDefault="00FE65C9" w:rsidP="00FE65C9">
      <w:pPr>
        <w:spacing w:after="120" w:line="276" w:lineRule="auto"/>
        <w:ind w:left="1428"/>
        <w:contextualSpacing/>
        <w:rPr>
          <w14:ligatures w14:val="none"/>
        </w:rPr>
      </w:pPr>
      <w:r w:rsidRPr="00FE65C9">
        <w:rPr>
          <w14:ligatures w14:val="none"/>
        </w:rPr>
        <w:t>c) 3 punkty dla oceny „dostateczna”;</w:t>
      </w:r>
    </w:p>
    <w:p w14:paraId="788BFAB3" w14:textId="77777777" w:rsidR="00FE65C9" w:rsidRPr="00FE65C9" w:rsidRDefault="00FE65C9" w:rsidP="00FE65C9">
      <w:pPr>
        <w:spacing w:after="120" w:line="276" w:lineRule="auto"/>
        <w:ind w:left="1428"/>
        <w:contextualSpacing/>
        <w:rPr>
          <w14:ligatures w14:val="none"/>
        </w:rPr>
      </w:pPr>
      <w:r w:rsidRPr="00FE65C9">
        <w:rPr>
          <w14:ligatures w14:val="none"/>
        </w:rPr>
        <w:t>d) 2 punkty dla oceny „wystarczająca, przeciętna”;</w:t>
      </w:r>
    </w:p>
    <w:p w14:paraId="2D1DABFA" w14:textId="5A81B4DB" w:rsidR="00FE65C9" w:rsidRPr="00FE65C9" w:rsidRDefault="00FE65C9" w:rsidP="00741555">
      <w:pPr>
        <w:spacing w:after="38"/>
        <w:ind w:left="718" w:firstLine="698"/>
        <w:rPr>
          <w14:ligatures w14:val="none"/>
        </w:rPr>
      </w:pPr>
      <w:r w:rsidRPr="00FE65C9">
        <w:rPr>
          <w14:ligatures w14:val="none"/>
        </w:rPr>
        <w:t>e) 1 punkt (minimalna ilość punktów) dla oceny „niewystarczająca”</w:t>
      </w:r>
      <w:r w:rsidR="00741555">
        <w:rPr>
          <w14:ligatures w14:val="none"/>
        </w:rPr>
        <w:t xml:space="preserve"> </w:t>
      </w:r>
    </w:p>
    <w:p w14:paraId="401BCAA3" w14:textId="77777777" w:rsidR="00FE65C9" w:rsidRDefault="00FE65C9" w:rsidP="00FE65C9">
      <w:pPr>
        <w:spacing w:after="38"/>
        <w:ind w:left="0" w:firstLine="0"/>
      </w:pPr>
    </w:p>
    <w:p w14:paraId="36F650CE" w14:textId="77777777" w:rsidR="00EE71B6" w:rsidRDefault="001E3539">
      <w:pPr>
        <w:numPr>
          <w:ilvl w:val="0"/>
          <w:numId w:val="8"/>
        </w:numPr>
        <w:spacing w:after="44"/>
        <w:ind w:hanging="360"/>
      </w:pPr>
      <w:r>
        <w:t xml:space="preserve">Maksymalna ilość punktów, jaką można uzyskać: 100 punktów. </w:t>
      </w:r>
    </w:p>
    <w:p w14:paraId="2286C1DC" w14:textId="77777777" w:rsidR="00EE71B6" w:rsidRDefault="001E3539">
      <w:pPr>
        <w:numPr>
          <w:ilvl w:val="0"/>
          <w:numId w:val="8"/>
        </w:numPr>
        <w:spacing w:after="44"/>
        <w:ind w:hanging="360"/>
      </w:pPr>
      <w:r>
        <w:t xml:space="preserve">Za najkorzystniejszą zostanie uznana oferta, która uzyska najwyższą ilość punktów. </w:t>
      </w:r>
    </w:p>
    <w:p w14:paraId="26C7D24A" w14:textId="2F65663D" w:rsidR="00EE71B6" w:rsidRDefault="001E3539">
      <w:pPr>
        <w:numPr>
          <w:ilvl w:val="0"/>
          <w:numId w:val="8"/>
        </w:numPr>
        <w:spacing w:after="38"/>
        <w:ind w:hanging="360"/>
      </w:pPr>
      <w:r>
        <w:t>Jeżeli Zamawiający nie może dokonać wyboru oferty najkorzystniejs</w:t>
      </w:r>
      <w:r w:rsidR="00741555">
        <w:t xml:space="preserve">zej ze względu na to, że </w:t>
      </w:r>
      <w:r>
        <w:t xml:space="preserve"> złożone oferty</w:t>
      </w:r>
      <w:r w:rsidR="00741555">
        <w:t xml:space="preserve"> poosiadają taką samą liczbę punktów</w:t>
      </w:r>
      <w:r>
        <w:t xml:space="preserve">, Zamawiający wezwie Wykonawców, którzy złożyli te oferty, do złożenia w terminie określonym przez Zamawiającego ofert dodatkowych </w:t>
      </w:r>
    </w:p>
    <w:p w14:paraId="5ADB31A7" w14:textId="77777777" w:rsidR="00EE71B6" w:rsidRDefault="001E3539">
      <w:pPr>
        <w:numPr>
          <w:ilvl w:val="0"/>
          <w:numId w:val="8"/>
        </w:numPr>
        <w:ind w:hanging="360"/>
      </w:pPr>
      <w:r>
        <w:t xml:space="preserve">Jeżeli Wykonawca, którego oferta została wybrana, uchyla się od zawarcia umowy lub nie wnosi wymaganego zabezpieczenia należytego wykonania umowy, Zamawiający może wybrać ofertę najkorzystniejszą z pozostałych ofert bez przeprowadzania ich ponownego badania i oceny. </w:t>
      </w:r>
    </w:p>
    <w:p w14:paraId="260CCC87" w14:textId="77777777" w:rsidR="00EE71B6" w:rsidRDefault="001E3539">
      <w:pPr>
        <w:spacing w:after="50" w:line="259" w:lineRule="auto"/>
        <w:ind w:left="0" w:right="0" w:firstLine="0"/>
        <w:jc w:val="left"/>
      </w:pPr>
      <w:r>
        <w:lastRenderedPageBreak/>
        <w:t xml:space="preserve"> </w:t>
      </w:r>
    </w:p>
    <w:p w14:paraId="540F305B" w14:textId="77777777" w:rsidR="00EE71B6" w:rsidRDefault="001E3539">
      <w:pPr>
        <w:pStyle w:val="Nagwek1"/>
        <w:spacing w:after="45"/>
        <w:ind w:left="62" w:right="0"/>
      </w:pPr>
      <w:r>
        <w:t>9.</w:t>
      </w:r>
      <w:r>
        <w:rPr>
          <w:rFonts w:ascii="Arial" w:eastAsia="Arial" w:hAnsi="Arial" w:cs="Arial"/>
        </w:rPr>
        <w:t xml:space="preserve"> </w:t>
      </w:r>
      <w:r>
        <w:t xml:space="preserve">Opis sposobu obliczenia ceny </w:t>
      </w:r>
    </w:p>
    <w:p w14:paraId="65BF00AD" w14:textId="77777777" w:rsidR="00EE71B6" w:rsidRDefault="001E3539">
      <w:pPr>
        <w:numPr>
          <w:ilvl w:val="0"/>
          <w:numId w:val="9"/>
        </w:numPr>
        <w:spacing w:after="44"/>
        <w:ind w:hanging="360"/>
      </w:pPr>
      <w:r>
        <w:t xml:space="preserve">W formularzu ofertowym należy wskazać cenę ofertową brutto. </w:t>
      </w:r>
    </w:p>
    <w:p w14:paraId="6B89E315" w14:textId="77777777" w:rsidR="00EE71B6" w:rsidRDefault="001E3539">
      <w:pPr>
        <w:numPr>
          <w:ilvl w:val="0"/>
          <w:numId w:val="9"/>
        </w:numPr>
        <w:spacing w:after="41"/>
        <w:ind w:hanging="360"/>
      </w:pPr>
      <w:r>
        <w:t xml:space="preserve">Obliczenia dokonywane będą z dokładnością do dwóch miejsc po przecinku.  </w:t>
      </w:r>
    </w:p>
    <w:p w14:paraId="23D98E99" w14:textId="77777777" w:rsidR="00EE71B6" w:rsidRDefault="001E3539">
      <w:pPr>
        <w:numPr>
          <w:ilvl w:val="0"/>
          <w:numId w:val="9"/>
        </w:numPr>
        <w:spacing w:after="41"/>
        <w:ind w:hanging="360"/>
      </w:pPr>
      <w:r>
        <w:t xml:space="preserve">Cena ofertowa musi uwzględniać wszelkie koszty (bezpośrednie i pośrednie) wykonania przedmiotu zamówienia, wszelkie opłaty i podatki, jak również inne koszty o jakimkolwiek charakterze, które mogą powstać w związku z realizacją przedmiotu zamówienia, niezależnie od miejsca ich powstania. </w:t>
      </w:r>
    </w:p>
    <w:p w14:paraId="6C4041B2" w14:textId="77777777" w:rsidR="00EE71B6" w:rsidRDefault="001E3539">
      <w:pPr>
        <w:numPr>
          <w:ilvl w:val="0"/>
          <w:numId w:val="9"/>
        </w:numPr>
        <w:spacing w:after="38"/>
        <w:ind w:hanging="360"/>
      </w:pPr>
      <w:r>
        <w:t xml:space="preserve">Waluta ceny ofertowej jest złoty polski i w tej walucie będzie dokonane rozliczenie pomiędzy Zamawiającym a Wykonawcą. </w:t>
      </w:r>
    </w:p>
    <w:p w14:paraId="782539C1" w14:textId="77777777" w:rsidR="00EE71B6" w:rsidRDefault="001E3539">
      <w:pPr>
        <w:numPr>
          <w:ilvl w:val="0"/>
          <w:numId w:val="9"/>
        </w:numPr>
        <w:ind w:hanging="360"/>
      </w:pPr>
      <w:r>
        <w:t xml:space="preserve">Zamawiający w celu ustalenia, czy oferta zawiera rażąco niską cenę w stosunku do przedmiotu zamówienia, może zwrócić się do Wykonawcy o udzielenie, w określonym terminie, wyjaśnień dotyczących elementów oferty mających wpływ na wysokość ceny. </w:t>
      </w:r>
    </w:p>
    <w:p w14:paraId="47259720" w14:textId="77777777" w:rsidR="00EE71B6" w:rsidRDefault="001E3539">
      <w:pPr>
        <w:spacing w:after="52" w:line="259" w:lineRule="auto"/>
        <w:ind w:left="0" w:right="0" w:firstLine="0"/>
        <w:jc w:val="left"/>
      </w:pPr>
      <w:r>
        <w:t xml:space="preserve"> </w:t>
      </w:r>
    </w:p>
    <w:p w14:paraId="082383C4" w14:textId="77777777" w:rsidR="00EE71B6" w:rsidRDefault="001E3539">
      <w:pPr>
        <w:pStyle w:val="Nagwek1"/>
        <w:ind w:left="62" w:right="0"/>
      </w:pPr>
      <w:r>
        <w:t>10.</w:t>
      </w:r>
      <w:r>
        <w:rPr>
          <w:rFonts w:ascii="Arial" w:eastAsia="Arial" w:hAnsi="Arial" w:cs="Arial"/>
        </w:rPr>
        <w:t xml:space="preserve"> </w:t>
      </w:r>
      <w:r>
        <w:t xml:space="preserve">Odrzucenie oferty </w:t>
      </w:r>
    </w:p>
    <w:p w14:paraId="5582A136" w14:textId="77777777" w:rsidR="00EE71B6" w:rsidRDefault="001E3539">
      <w:pPr>
        <w:spacing w:after="41"/>
      </w:pPr>
      <w:r>
        <w:t xml:space="preserve">Oferta zostanie odrzucona z niniejszego postępowania: </w:t>
      </w:r>
    </w:p>
    <w:p w14:paraId="0F6F7880" w14:textId="77777777" w:rsidR="00EE71B6" w:rsidRDefault="001E3539">
      <w:pPr>
        <w:numPr>
          <w:ilvl w:val="0"/>
          <w:numId w:val="10"/>
        </w:numPr>
        <w:spacing w:after="44"/>
        <w:ind w:hanging="360"/>
      </w:pPr>
      <w:r>
        <w:t xml:space="preserve">w przypadku złożenia oferty po terminie składania ofert, </w:t>
      </w:r>
    </w:p>
    <w:p w14:paraId="426E7ED9" w14:textId="77777777" w:rsidR="00EE71B6" w:rsidRDefault="001E3539">
      <w:pPr>
        <w:numPr>
          <w:ilvl w:val="0"/>
          <w:numId w:val="10"/>
        </w:numPr>
        <w:spacing w:after="40"/>
        <w:ind w:hanging="360"/>
      </w:pPr>
      <w:r>
        <w:t xml:space="preserve">w przypadku złożenia oferty przez wykonawcę podlegającego wykluczeniu z postępowania lub niespełniającego warunków udziału w postępowaniu, </w:t>
      </w:r>
    </w:p>
    <w:p w14:paraId="24051517" w14:textId="77777777" w:rsidR="00EE71B6" w:rsidRDefault="001E3539">
      <w:pPr>
        <w:numPr>
          <w:ilvl w:val="0"/>
          <w:numId w:val="10"/>
        </w:numPr>
        <w:spacing w:after="42"/>
        <w:ind w:hanging="360"/>
      </w:pPr>
      <w:r>
        <w:t xml:space="preserve">w przypadku złożenia oferty przez wykonawcę, który nie wniósł wadium, </w:t>
      </w:r>
    </w:p>
    <w:p w14:paraId="7206C70E" w14:textId="77777777" w:rsidR="00EE71B6" w:rsidRDefault="001E3539">
      <w:pPr>
        <w:numPr>
          <w:ilvl w:val="0"/>
          <w:numId w:val="10"/>
        </w:numPr>
        <w:spacing w:after="44"/>
        <w:ind w:hanging="360"/>
      </w:pPr>
      <w:r>
        <w:t xml:space="preserve">w przypadku gdy oferta złożona jest w języku innym niż język polski, </w:t>
      </w:r>
    </w:p>
    <w:p w14:paraId="090F4AAB" w14:textId="77777777" w:rsidR="00EE71B6" w:rsidRDefault="001E3539">
      <w:pPr>
        <w:numPr>
          <w:ilvl w:val="0"/>
          <w:numId w:val="10"/>
        </w:numPr>
        <w:spacing w:after="44"/>
        <w:ind w:hanging="360"/>
      </w:pPr>
      <w:r>
        <w:t xml:space="preserve">w przypadku, gdy oferta nie jest podpisana przez osobę uprawnioną, </w:t>
      </w:r>
    </w:p>
    <w:p w14:paraId="2AB028DC" w14:textId="77777777" w:rsidR="00EE71B6" w:rsidRDefault="001E3539">
      <w:pPr>
        <w:numPr>
          <w:ilvl w:val="0"/>
          <w:numId w:val="10"/>
        </w:numPr>
        <w:ind w:hanging="360"/>
      </w:pPr>
      <w:r>
        <w:t xml:space="preserve">w przypadku, gdy oferta jest niezgodna z warunkami zamówienia. </w:t>
      </w:r>
    </w:p>
    <w:p w14:paraId="431C563D" w14:textId="77777777" w:rsidR="00EE71B6" w:rsidRDefault="001E3539">
      <w:pPr>
        <w:spacing w:after="52" w:line="259" w:lineRule="auto"/>
        <w:ind w:left="0" w:right="0" w:firstLine="0"/>
        <w:jc w:val="left"/>
      </w:pPr>
      <w:r>
        <w:t xml:space="preserve"> </w:t>
      </w:r>
    </w:p>
    <w:p w14:paraId="31254597" w14:textId="77777777" w:rsidR="00EE71B6" w:rsidRDefault="001E3539">
      <w:pPr>
        <w:spacing w:after="9" w:line="267" w:lineRule="auto"/>
        <w:ind w:left="62" w:right="0"/>
        <w:jc w:val="left"/>
      </w:pPr>
      <w:r>
        <w:rPr>
          <w:b/>
        </w:rPr>
        <w:t>11.</w:t>
      </w:r>
      <w:r>
        <w:rPr>
          <w:rFonts w:ascii="Arial" w:eastAsia="Arial" w:hAnsi="Arial" w:cs="Arial"/>
          <w:b/>
        </w:rPr>
        <w:t xml:space="preserve"> </w:t>
      </w:r>
      <w:r>
        <w:rPr>
          <w:b/>
        </w:rPr>
        <w:t xml:space="preserve">Sposób porozumiewania się Zamawiającego z Wykonawcami: </w:t>
      </w:r>
    </w:p>
    <w:p w14:paraId="7DEB8D1D" w14:textId="44100B18" w:rsidR="00EE71B6" w:rsidRDefault="001E3539">
      <w:r>
        <w:t xml:space="preserve">Wszelkie pytania i odpowiedzi odnośnie zapytania ofertowego Zamawiający i Wykonawcy przekazują poprzez pocztę elektroniczną: </w:t>
      </w:r>
      <w:r w:rsidR="00455C67" w:rsidRPr="00455C67">
        <w:t>parafiambnpswidwin@o2.pl</w:t>
      </w:r>
      <w:r w:rsidR="00455C67">
        <w:t xml:space="preserve"> </w:t>
      </w:r>
    </w:p>
    <w:p w14:paraId="50919AE1" w14:textId="77777777" w:rsidR="00EE71B6" w:rsidRDefault="001E3539">
      <w:pPr>
        <w:spacing w:after="52" w:line="259" w:lineRule="auto"/>
        <w:ind w:left="0" w:right="0" w:firstLine="0"/>
        <w:jc w:val="left"/>
      </w:pPr>
      <w:r>
        <w:t xml:space="preserve"> </w:t>
      </w:r>
    </w:p>
    <w:p w14:paraId="7CEF81A0" w14:textId="77777777" w:rsidR="00EE71B6" w:rsidRDefault="001E3539">
      <w:pPr>
        <w:pStyle w:val="Nagwek1"/>
        <w:ind w:left="62" w:right="0"/>
      </w:pPr>
      <w:r>
        <w:t>12.</w:t>
      </w:r>
      <w:r>
        <w:rPr>
          <w:rFonts w:ascii="Arial" w:eastAsia="Arial" w:hAnsi="Arial" w:cs="Arial"/>
        </w:rPr>
        <w:t xml:space="preserve"> </w:t>
      </w:r>
      <w:r>
        <w:t xml:space="preserve">Unieważnienie postępowania </w:t>
      </w:r>
    </w:p>
    <w:p w14:paraId="0B4CD9CE" w14:textId="77777777" w:rsidR="00EE71B6" w:rsidRDefault="001E3539">
      <w:pPr>
        <w:spacing w:after="43"/>
      </w:pPr>
      <w:r>
        <w:t xml:space="preserve">Zamawiający może unieważnić postępowanie w przypadku, gdy:  </w:t>
      </w:r>
    </w:p>
    <w:p w14:paraId="1E4C5EEC" w14:textId="77777777" w:rsidR="00EE71B6" w:rsidRDefault="001E3539">
      <w:pPr>
        <w:numPr>
          <w:ilvl w:val="0"/>
          <w:numId w:val="11"/>
        </w:numPr>
        <w:spacing w:after="44"/>
        <w:ind w:hanging="360"/>
      </w:pPr>
      <w:r>
        <w:t xml:space="preserve">nie złożono żadnej oferty niepodlegającej odrzuceniu;  </w:t>
      </w:r>
    </w:p>
    <w:p w14:paraId="72E24837" w14:textId="77777777" w:rsidR="00EE71B6" w:rsidRDefault="001E3539">
      <w:pPr>
        <w:numPr>
          <w:ilvl w:val="0"/>
          <w:numId w:val="11"/>
        </w:numPr>
        <w:spacing w:after="40"/>
        <w:ind w:hanging="360"/>
      </w:pPr>
      <w: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DF966EE" w14:textId="77777777" w:rsidR="00EE71B6" w:rsidRDefault="001E3539">
      <w:pPr>
        <w:numPr>
          <w:ilvl w:val="0"/>
          <w:numId w:val="11"/>
        </w:numPr>
        <w:spacing w:after="40"/>
        <w:ind w:hanging="360"/>
      </w:pPr>
      <w:r>
        <w:t xml:space="preserve">wystąpiła istotna zmiana okoliczności powodująca, że prowadzenie postępowania lub wykonanie zamówienia nie leży w interesie Zamawiającego, czego nie można było wcześniej przewidzieć; </w:t>
      </w:r>
    </w:p>
    <w:p w14:paraId="13EEA988" w14:textId="77777777" w:rsidR="00EE71B6" w:rsidRDefault="001E3539">
      <w:pPr>
        <w:numPr>
          <w:ilvl w:val="0"/>
          <w:numId w:val="11"/>
        </w:numPr>
        <w:spacing w:after="38"/>
        <w:ind w:hanging="360"/>
      </w:pPr>
      <w:r>
        <w:t xml:space="preserve">postępowanie obarczone jest niemożliwą do usunięcia wadą uniemożliwiającą zawarcie niepodlegającej unieważnieniu umowy w sprawie zamówienia. </w:t>
      </w:r>
    </w:p>
    <w:p w14:paraId="45EA7DA1" w14:textId="77777777" w:rsidR="00EE71B6" w:rsidRDefault="001E3539">
      <w:pPr>
        <w:numPr>
          <w:ilvl w:val="0"/>
          <w:numId w:val="11"/>
        </w:numPr>
        <w:ind w:hanging="360"/>
      </w:pPr>
      <w:r>
        <w:t xml:space="preserve">nie zostały Zamawiającemu przyznane środki pieniężne z Banku Gospodarstwa Krajowego, które Zamawiający zamierzał przeznaczyć na sfinansowanie całości lub części zamówienia  </w:t>
      </w:r>
    </w:p>
    <w:p w14:paraId="4B52883C" w14:textId="77777777" w:rsidR="00455C67" w:rsidRDefault="00455C67">
      <w:pPr>
        <w:spacing w:after="50" w:line="259" w:lineRule="auto"/>
        <w:ind w:left="720" w:right="0" w:firstLine="0"/>
        <w:jc w:val="left"/>
      </w:pPr>
    </w:p>
    <w:p w14:paraId="4FE25E4E" w14:textId="466C7F0A" w:rsidR="00EE71B6" w:rsidRDefault="001E3539">
      <w:pPr>
        <w:spacing w:after="50" w:line="259" w:lineRule="auto"/>
        <w:ind w:left="720" w:right="0" w:firstLine="0"/>
        <w:jc w:val="left"/>
      </w:pPr>
      <w:r>
        <w:lastRenderedPageBreak/>
        <w:t xml:space="preserve"> </w:t>
      </w:r>
    </w:p>
    <w:p w14:paraId="3A48C7DA" w14:textId="77777777" w:rsidR="00EE71B6" w:rsidRDefault="001E3539">
      <w:pPr>
        <w:spacing w:after="9" w:line="267" w:lineRule="auto"/>
        <w:ind w:left="62" w:right="0"/>
        <w:jc w:val="left"/>
      </w:pPr>
      <w:r>
        <w:t>13.</w:t>
      </w:r>
      <w:r>
        <w:rPr>
          <w:rFonts w:ascii="Arial" w:eastAsia="Arial" w:hAnsi="Arial" w:cs="Arial"/>
        </w:rPr>
        <w:t xml:space="preserve"> </w:t>
      </w:r>
      <w:r>
        <w:rPr>
          <w:b/>
        </w:rPr>
        <w:t>Informacje o udzielaniu zaliczek</w:t>
      </w:r>
      <w:r>
        <w:t xml:space="preserve"> </w:t>
      </w:r>
    </w:p>
    <w:p w14:paraId="1527D728" w14:textId="77777777" w:rsidR="00EE71B6" w:rsidRDefault="001E3539">
      <w:r>
        <w:t xml:space="preserve">Zamawiający nie przewiduje udzielenia zaliczek na poczet wykonania zamówienia.  </w:t>
      </w:r>
    </w:p>
    <w:p w14:paraId="2685D48E" w14:textId="15747AB1" w:rsidR="00EE71B6" w:rsidRDefault="001E3539" w:rsidP="005B3F84">
      <w:pPr>
        <w:spacing w:after="16" w:line="259" w:lineRule="auto"/>
        <w:ind w:left="0" w:right="0" w:firstLine="0"/>
        <w:jc w:val="left"/>
      </w:pPr>
      <w:r>
        <w:t xml:space="preserve"> </w:t>
      </w:r>
    </w:p>
    <w:p w14:paraId="77381709" w14:textId="77777777" w:rsidR="00EE71B6" w:rsidRDefault="001E3539">
      <w:pPr>
        <w:pStyle w:val="Nagwek1"/>
        <w:ind w:left="62" w:right="0"/>
      </w:pPr>
      <w:r>
        <w:t>14.</w:t>
      </w:r>
      <w:r>
        <w:rPr>
          <w:rFonts w:ascii="Arial" w:eastAsia="Arial" w:hAnsi="Arial" w:cs="Arial"/>
        </w:rPr>
        <w:t xml:space="preserve"> </w:t>
      </w:r>
      <w:r>
        <w:t xml:space="preserve">Zapłata wynagrodzenia </w:t>
      </w:r>
    </w:p>
    <w:p w14:paraId="3DD8B11A" w14:textId="698471F4" w:rsidR="00EE71B6" w:rsidRDefault="001E3539">
      <w:r>
        <w:t>Wynagrodzenie za wykonane roboty płatne będzie</w:t>
      </w:r>
      <w:r w:rsidR="00455C67">
        <w:t xml:space="preserve"> w trzech ratach</w:t>
      </w:r>
      <w:r>
        <w:t xml:space="preserve"> po podpisaniu </w:t>
      </w:r>
      <w:r w:rsidR="00455C67">
        <w:t>częściowego</w:t>
      </w:r>
      <w:r>
        <w:t xml:space="preserve"> protokołu odbioru robót i wystawieniu faktury przez WYKONAWCĘ oraz po przedstawieniu dowodów zapłaty wynagrodzenia podwykonawcom biorącym udział w realizacji zamówienia. Termin zapłaty wynosi 35 dni od daty prawidłowo wystawionej i doręczonej faktury VAT, nie wcześniej jednak niż w ciągu 35 dni od uzyskania przez Zamawiającego środków na sfinansowanie zamówienia z Banku Gospodarstwa Krajowego. </w:t>
      </w:r>
    </w:p>
    <w:p w14:paraId="3D0EFD99" w14:textId="77777777" w:rsidR="00EE71B6" w:rsidRDefault="001E3539">
      <w:pPr>
        <w:spacing w:after="52" w:line="259" w:lineRule="auto"/>
        <w:ind w:left="0" w:right="0" w:firstLine="0"/>
        <w:jc w:val="left"/>
      </w:pPr>
      <w:r>
        <w:t xml:space="preserve"> </w:t>
      </w:r>
    </w:p>
    <w:p w14:paraId="0323B78B" w14:textId="77777777" w:rsidR="00EE71B6" w:rsidRDefault="001E3539">
      <w:pPr>
        <w:pStyle w:val="Nagwek1"/>
        <w:ind w:left="62" w:right="0"/>
      </w:pPr>
      <w:r>
        <w:t>15.</w:t>
      </w:r>
      <w:r>
        <w:rPr>
          <w:rFonts w:ascii="Arial" w:eastAsia="Arial" w:hAnsi="Arial" w:cs="Arial"/>
        </w:rPr>
        <w:t xml:space="preserve"> </w:t>
      </w:r>
      <w:r>
        <w:t xml:space="preserve">Podwykonawcy </w:t>
      </w:r>
    </w:p>
    <w:p w14:paraId="0C4504A0" w14:textId="77777777" w:rsidR="00EE71B6" w:rsidRDefault="001E3539">
      <w:r>
        <w:t>Zamawiający dopuszcza realizację zamówienia przez Podwykonawców, pod warunkiem zgłoszenia o tym Zamawiającemu. Za działania Podwykonawców bądź ich zaniechania Wykonawca odpowiada, jak za swoje własne. Szczegółowe warunki realizacji zamówienia przy udziale podwykonawców określa umowa stanowiąca załącznik do niniejszego zapytania ofertowego.</w:t>
      </w:r>
      <w:r>
        <w:rPr>
          <w:color w:val="FF0000"/>
        </w:rPr>
        <w:t xml:space="preserve"> </w:t>
      </w:r>
    </w:p>
    <w:p w14:paraId="4ECF1949" w14:textId="77777777" w:rsidR="00EE71B6" w:rsidRDefault="001E3539">
      <w:pPr>
        <w:spacing w:after="52" w:line="259" w:lineRule="auto"/>
        <w:ind w:left="0" w:right="0" w:firstLine="0"/>
        <w:jc w:val="left"/>
      </w:pPr>
      <w:r>
        <w:t xml:space="preserve"> </w:t>
      </w:r>
    </w:p>
    <w:p w14:paraId="7A09E7F6" w14:textId="77777777" w:rsidR="00EE71B6" w:rsidRDefault="001E3539">
      <w:pPr>
        <w:pStyle w:val="Nagwek1"/>
        <w:spacing w:after="45"/>
        <w:ind w:left="62" w:right="0"/>
      </w:pPr>
      <w:r>
        <w:t>16.</w:t>
      </w:r>
      <w:r>
        <w:rPr>
          <w:rFonts w:ascii="Arial" w:eastAsia="Arial" w:hAnsi="Arial" w:cs="Arial"/>
        </w:rPr>
        <w:t xml:space="preserve"> </w:t>
      </w:r>
      <w:r>
        <w:t xml:space="preserve">Informacje dotyczące wyboru najkorzystniejszej oferty </w:t>
      </w:r>
    </w:p>
    <w:p w14:paraId="6914D335" w14:textId="77777777" w:rsidR="00EE71B6" w:rsidRDefault="001E3539">
      <w:pPr>
        <w:numPr>
          <w:ilvl w:val="0"/>
          <w:numId w:val="12"/>
        </w:numPr>
        <w:spacing w:after="41"/>
        <w:ind w:hanging="360"/>
      </w:pPr>
      <w:r>
        <w:t xml:space="preserve">Informację o wyborze najkorzystniejszej oferty Zamawiający upubliczni na swojej stronie internetowej. </w:t>
      </w:r>
    </w:p>
    <w:p w14:paraId="5EF7886C" w14:textId="77777777" w:rsidR="00EE71B6" w:rsidRDefault="001E3539">
      <w:pPr>
        <w:numPr>
          <w:ilvl w:val="0"/>
          <w:numId w:val="12"/>
        </w:numPr>
        <w:ind w:hanging="360"/>
      </w:pPr>
      <w:r>
        <w:t xml:space="preserve">Zamawiający będzie oceniał wyłącznie oferty spełniające wymagania zawarte w zapytaniu ofertowym. </w:t>
      </w:r>
    </w:p>
    <w:p w14:paraId="0B381D24" w14:textId="3647C629" w:rsidR="00EE71B6" w:rsidRDefault="001E3539" w:rsidP="005B3F84">
      <w:pPr>
        <w:spacing w:after="19" w:line="259" w:lineRule="auto"/>
        <w:ind w:left="0" w:right="0" w:firstLine="0"/>
        <w:jc w:val="left"/>
      </w:pPr>
      <w:r>
        <w:rPr>
          <w:b/>
          <w:color w:val="2E74B5"/>
        </w:rPr>
        <w:t xml:space="preserve"> </w:t>
      </w:r>
    </w:p>
    <w:p w14:paraId="02C2927F" w14:textId="77777777" w:rsidR="00EE71B6" w:rsidRDefault="001E3539">
      <w:pPr>
        <w:pStyle w:val="Nagwek1"/>
        <w:ind w:left="62" w:right="0"/>
      </w:pPr>
      <w:r>
        <w:t>17.</w:t>
      </w:r>
      <w:r>
        <w:rPr>
          <w:rFonts w:ascii="Arial" w:eastAsia="Arial" w:hAnsi="Arial" w:cs="Arial"/>
        </w:rPr>
        <w:t xml:space="preserve"> </w:t>
      </w:r>
      <w:r>
        <w:t xml:space="preserve">Zamówienie polegające na powtórzeniu podobnych usług/robót budowlanych </w:t>
      </w:r>
    </w:p>
    <w:p w14:paraId="7D7AD040" w14:textId="77777777" w:rsidR="00EE71B6" w:rsidRDefault="001E3539">
      <w:r>
        <w:t xml:space="preserve">Istnieje możliwość udzielenia wykonawcy wyłonionemu w niniejszym postępowaniu, zamówień polegających na powtórzeniu podobnych usług lub robót budowlanych w wysokości nieprzekraczających 50% wartości zamówienia określonej w umowie zawartej z wykonawcą, o ile te zamówienia są zgodne z przedmiotem zamówienia podstawowego. W takim przypadku nie jest konieczne ponowne rozpoczęcie postępowania.  </w:t>
      </w:r>
    </w:p>
    <w:p w14:paraId="6B941758" w14:textId="77777777" w:rsidR="00EE71B6" w:rsidRDefault="001E3539">
      <w:pPr>
        <w:spacing w:after="52" w:line="259" w:lineRule="auto"/>
        <w:ind w:left="0" w:right="0" w:firstLine="0"/>
        <w:jc w:val="left"/>
      </w:pPr>
      <w:r>
        <w:t xml:space="preserve"> </w:t>
      </w:r>
    </w:p>
    <w:p w14:paraId="2B5071B2" w14:textId="77777777" w:rsidR="00EE71B6" w:rsidRDefault="001E3539">
      <w:pPr>
        <w:numPr>
          <w:ilvl w:val="0"/>
          <w:numId w:val="13"/>
        </w:numPr>
        <w:spacing w:after="9" w:line="267" w:lineRule="auto"/>
        <w:ind w:right="0" w:hanging="360"/>
        <w:jc w:val="left"/>
      </w:pPr>
      <w:r>
        <w:rPr>
          <w:b/>
        </w:rPr>
        <w:t xml:space="preserve">Informacja o możliwości składania ofert częściowych. </w:t>
      </w:r>
    </w:p>
    <w:p w14:paraId="482694B4" w14:textId="77777777" w:rsidR="00EE71B6" w:rsidRDefault="001E3539">
      <w:r>
        <w:t xml:space="preserve">Zamawiający nie dopuszcza składania ofert częściowych. </w:t>
      </w:r>
    </w:p>
    <w:p w14:paraId="0B238B78" w14:textId="77777777" w:rsidR="00EE71B6" w:rsidRDefault="001E3539">
      <w:pPr>
        <w:spacing w:after="52" w:line="259" w:lineRule="auto"/>
        <w:ind w:left="0" w:right="0" w:firstLine="0"/>
        <w:jc w:val="left"/>
      </w:pPr>
      <w:r>
        <w:rPr>
          <w:b/>
          <w:color w:val="2E74B5"/>
        </w:rPr>
        <w:t xml:space="preserve"> </w:t>
      </w:r>
    </w:p>
    <w:p w14:paraId="6DAA3868" w14:textId="77777777" w:rsidR="00EE71B6" w:rsidRDefault="001E3539">
      <w:pPr>
        <w:numPr>
          <w:ilvl w:val="0"/>
          <w:numId w:val="13"/>
        </w:numPr>
        <w:spacing w:after="9" w:line="267" w:lineRule="auto"/>
        <w:ind w:right="0" w:hanging="360"/>
        <w:jc w:val="left"/>
      </w:pPr>
      <w:r>
        <w:rPr>
          <w:b/>
        </w:rPr>
        <w:t xml:space="preserve">Postanowienia końcowe. </w:t>
      </w:r>
    </w:p>
    <w:p w14:paraId="3642E85D" w14:textId="77777777" w:rsidR="00EE71B6" w:rsidRDefault="001E3539">
      <w:r>
        <w:t xml:space="preserve">Do spraw nieuregulowanych w niniejszym zapytaniu ofertowym mają zastosowanie przepisy Kodeksu Cywilnego. </w:t>
      </w:r>
    </w:p>
    <w:p w14:paraId="7F6F4FE5" w14:textId="30939239" w:rsidR="00455C67" w:rsidRDefault="001E3539" w:rsidP="005B3F84">
      <w:pPr>
        <w:spacing w:after="52" w:line="259" w:lineRule="auto"/>
        <w:ind w:left="720" w:right="0" w:firstLine="0"/>
        <w:jc w:val="left"/>
      </w:pPr>
      <w:r>
        <w:t xml:space="preserve"> </w:t>
      </w:r>
    </w:p>
    <w:p w14:paraId="06776DF0" w14:textId="77777777" w:rsidR="00EE71B6" w:rsidRDefault="001E3539">
      <w:pPr>
        <w:pStyle w:val="Nagwek1"/>
        <w:ind w:left="62" w:right="0"/>
      </w:pPr>
      <w:r>
        <w:t>20.</w:t>
      </w:r>
      <w:r>
        <w:rPr>
          <w:rFonts w:ascii="Arial" w:eastAsia="Arial" w:hAnsi="Arial" w:cs="Arial"/>
        </w:rPr>
        <w:t xml:space="preserve"> </w:t>
      </w:r>
      <w:r>
        <w:t xml:space="preserve">Klauzula informacyjna dotycząca danych osobowych </w:t>
      </w:r>
    </w:p>
    <w:p w14:paraId="2EC14251" w14:textId="77777777" w:rsidR="00EE71B6" w:rsidRDefault="001E3539">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19E4C2" w14:textId="2B0B7F74" w:rsidR="00EE71B6" w:rsidRDefault="001E3539" w:rsidP="0053391A">
      <w:pPr>
        <w:pStyle w:val="Akapitzlist"/>
        <w:numPr>
          <w:ilvl w:val="0"/>
          <w:numId w:val="14"/>
        </w:numPr>
        <w:ind w:hanging="267"/>
      </w:pPr>
      <w:r>
        <w:lastRenderedPageBreak/>
        <w:t xml:space="preserve">Administratorem Pani/Pana danych osobowych jest </w:t>
      </w:r>
      <w:r w:rsidR="0053391A">
        <w:t xml:space="preserve">Parafia Rzymskokatolicka p.w. Matki Bożej Nieustającej Pomocy w Świdwinie  </w:t>
      </w:r>
      <w:r>
        <w:t xml:space="preserve">; </w:t>
      </w:r>
    </w:p>
    <w:p w14:paraId="4769BD51" w14:textId="70C595E3" w:rsidR="00EE71B6" w:rsidRDefault="001E3539">
      <w:pPr>
        <w:numPr>
          <w:ilvl w:val="0"/>
          <w:numId w:val="14"/>
        </w:numPr>
        <w:ind w:hanging="360"/>
      </w:pPr>
      <w:r>
        <w:t xml:space="preserve">Z Inspektorem Ochrony Danych pełniącym obowiązki u Administratora można skontaktować się za pośrednictwem poczty elektronicznej, adres e-mail: </w:t>
      </w:r>
      <w:r w:rsidR="0053391A" w:rsidRPr="0053391A">
        <w:rPr>
          <w:color w:val="auto"/>
        </w:rPr>
        <w:t>parafiambnpswidwin@o2.pl</w:t>
      </w:r>
    </w:p>
    <w:p w14:paraId="3E90BA45" w14:textId="77777777" w:rsidR="00EE71B6" w:rsidRDefault="001E3539">
      <w:pPr>
        <w:numPr>
          <w:ilvl w:val="0"/>
          <w:numId w:val="14"/>
        </w:numPr>
        <w:ind w:hanging="360"/>
      </w:pPr>
      <w:r>
        <w:t xml:space="preserve">Pani/Pana dane osobowe przetwarzane są na podstawie: art. 6 ust. 1 lit. a i e RODO, w celu związanym z postępowaniem o udzielenie zamówienia; </w:t>
      </w:r>
    </w:p>
    <w:p w14:paraId="5146CDD8" w14:textId="27BB7A38" w:rsidR="00EE71B6" w:rsidRDefault="001E3539">
      <w:pPr>
        <w:numPr>
          <w:ilvl w:val="0"/>
          <w:numId w:val="14"/>
        </w:numPr>
        <w:ind w:hanging="360"/>
      </w:pPr>
      <w:r>
        <w:t xml:space="preserve">Odbiorcami Pani/Pana danych osobowych będą osoby lub podmioty, którym udostępniona zostanie dokumentacja postępowania;  Pani/Pana dane osobowe mogą zostać również powierzone do przetwarzania przez Kancelarię Prezesa Rady Ministrów i Bank Gospodarstwa </w:t>
      </w:r>
      <w:r w:rsidR="005B3F84">
        <w:t>Krajowego</w:t>
      </w:r>
      <w:r>
        <w:t xml:space="preserve">, a także podmiotom świadczącym usługi pocztowe.  </w:t>
      </w:r>
    </w:p>
    <w:p w14:paraId="2453BD13" w14:textId="6AF2D949" w:rsidR="00EE71B6" w:rsidRDefault="001E3539">
      <w:pPr>
        <w:numPr>
          <w:ilvl w:val="0"/>
          <w:numId w:val="14"/>
        </w:numPr>
        <w:ind w:hanging="360"/>
      </w:pPr>
      <w:r>
        <w:t xml:space="preserve">Podanie przez Panią/Pana danych osobowych jest dobrowolne, </w:t>
      </w:r>
      <w:r w:rsidR="005B3F84">
        <w:t>jednakże</w:t>
      </w:r>
      <w:r>
        <w:t xml:space="preserve"> niezbędne do wzięcia udziału w postępowaniu o udzielenie niniejszego zamówienia;  </w:t>
      </w:r>
    </w:p>
    <w:p w14:paraId="3B894111" w14:textId="77777777" w:rsidR="00EE71B6" w:rsidRDefault="001E3539">
      <w:pPr>
        <w:numPr>
          <w:ilvl w:val="0"/>
          <w:numId w:val="14"/>
        </w:numPr>
        <w:ind w:hanging="360"/>
      </w:pPr>
      <w:r>
        <w:t xml:space="preserve">Pani/Pana dane osobowe nie będą przekazywane do państwa trzeciego lub organizacji międzynarodowej; </w:t>
      </w:r>
    </w:p>
    <w:p w14:paraId="1B9207BD" w14:textId="77777777" w:rsidR="00EE71B6" w:rsidRDefault="001E3539">
      <w:pPr>
        <w:numPr>
          <w:ilvl w:val="0"/>
          <w:numId w:val="14"/>
        </w:numPr>
        <w:ind w:hanging="360"/>
      </w:pPr>
      <w:r>
        <w:t xml:space="preserve">Pani/Pana dane osobowe nie będą poddawane zautomatyzowanemu podejmowaniu decyzji; </w:t>
      </w:r>
    </w:p>
    <w:p w14:paraId="4C3F99FA" w14:textId="77777777" w:rsidR="00EE71B6" w:rsidRDefault="001E3539">
      <w:pPr>
        <w:numPr>
          <w:ilvl w:val="0"/>
          <w:numId w:val="14"/>
        </w:numPr>
        <w:ind w:hanging="360"/>
      </w:pPr>
      <w:r>
        <w:t xml:space="preserve">Pani/Pana dane osobowe będą przechowywane do czasu rozliczenia inwestycji oraz jej trwałości oraz zakończenia archiwizowania dokumentacji; </w:t>
      </w:r>
    </w:p>
    <w:p w14:paraId="3F02EE20" w14:textId="77777777" w:rsidR="00EE71B6" w:rsidRDefault="001E3539">
      <w:pPr>
        <w:numPr>
          <w:ilvl w:val="0"/>
          <w:numId w:val="14"/>
        </w:numPr>
        <w:spacing w:after="34" w:line="239" w:lineRule="auto"/>
        <w:ind w:hanging="360"/>
      </w:pPr>
      <w:r>
        <w:t>Ma Pani/Pan prawo dostępu do treści swoich danych osobowych i ich sprostowania, usunięcia lub ograniczenia przetwarzania. (</w:t>
      </w:r>
      <w:r>
        <w:rPr>
          <w:i/>
        </w:rPr>
        <w:t xml:space="preserve">Dostęp, usunięcie lub ograniczenie przetwarzania </w:t>
      </w:r>
      <w:r>
        <w:t>Pani/Pana</w:t>
      </w:r>
      <w:r>
        <w:rPr>
          <w:i/>
        </w:rPr>
        <w:t xml:space="preserve"> danych musi być zgodne  z przepisami prawa, na podstawie których odbywa się przetwarzanie oraz na podstawie przepisów prawa dotyczących np. archiwizacji. Podanie danych jest dobrowolne i może zostać w dowolnym momencie wycofane, jednak odmowa ich podania lub cofnięcie zgody w tym zakresie uniemożliwia dalszy udział w postępowaniu o udzielenie niniejszego zamówienia, zaś późniejsze wycofanie zgody nie ma wpływu na zgodność z prawem przetwarzania danych do czasy wycofania zgody).</w:t>
      </w:r>
      <w:r>
        <w:t xml:space="preserve"> </w:t>
      </w:r>
    </w:p>
    <w:p w14:paraId="6E762773" w14:textId="03A2E165" w:rsidR="00EE71B6" w:rsidRDefault="001E3539" w:rsidP="0053391A">
      <w:pPr>
        <w:numPr>
          <w:ilvl w:val="0"/>
          <w:numId w:val="14"/>
        </w:numPr>
      </w:pPr>
      <w:r>
        <w:t xml:space="preserve">W przypadku wniosków o udostępnienie danych, ich aktualizację czy żądanie usunięcia oraz jakichkolwiek skarg związanych z przetwarzaniem przez nas danych osobowych należy kontaktować się, wysyłając e-mail na adres: </w:t>
      </w:r>
      <w:r w:rsidR="0053391A" w:rsidRPr="0053391A">
        <w:t>parafiambnpswidwin@o2.pl</w:t>
      </w:r>
      <w:r>
        <w:t xml:space="preserve">  lub list na adres: </w:t>
      </w:r>
      <w:r w:rsidR="0053391A">
        <w:t xml:space="preserve">Parafia Rzymskokatolicka p.w. Matki Bożej Nieustającej Pomocy w Świdwinie  </w:t>
      </w:r>
      <w:r>
        <w:t xml:space="preserve">, ul. </w:t>
      </w:r>
      <w:r w:rsidR="0053391A">
        <w:t>Niedziałkowskiego 2</w:t>
      </w:r>
      <w:r>
        <w:t>, 7</w:t>
      </w:r>
      <w:r w:rsidR="0053391A">
        <w:t>8</w:t>
      </w:r>
      <w:r>
        <w:t>-</w:t>
      </w:r>
      <w:r w:rsidR="0053391A">
        <w:t>300</w:t>
      </w:r>
      <w:r>
        <w:t xml:space="preserve"> </w:t>
      </w:r>
      <w:r w:rsidR="0053391A">
        <w:t>Świdwin</w:t>
      </w:r>
      <w:r>
        <w:t xml:space="preserve">; </w:t>
      </w:r>
    </w:p>
    <w:p w14:paraId="45D46136" w14:textId="77777777" w:rsidR="00EE71B6" w:rsidRDefault="001E3539">
      <w:pPr>
        <w:numPr>
          <w:ilvl w:val="0"/>
          <w:numId w:val="14"/>
        </w:numPr>
        <w:ind w:hanging="360"/>
      </w:pPr>
      <w:r>
        <w:t xml:space="preserve">Przysługuje Pani/Panu prawo wniesienia skargi do organu nadzorczego, którym jest Prezes Urzędu Ochrony Danych Osobowych (ul. Stawki 2, 00-193 Warszawa). </w:t>
      </w:r>
    </w:p>
    <w:p w14:paraId="7FA226F6" w14:textId="77777777" w:rsidR="00EE71B6" w:rsidRDefault="001E3539">
      <w:pPr>
        <w:spacing w:after="0" w:line="259" w:lineRule="auto"/>
        <w:ind w:left="0" w:right="0" w:firstLine="0"/>
        <w:jc w:val="left"/>
      </w:pPr>
      <w:r>
        <w:t xml:space="preserve"> </w:t>
      </w:r>
    </w:p>
    <w:p w14:paraId="0ABD9D1D" w14:textId="77777777" w:rsidR="00EE71B6" w:rsidRDefault="001E3539">
      <w:pPr>
        <w:spacing w:after="9" w:line="267" w:lineRule="auto"/>
        <w:ind w:left="62" w:right="0"/>
        <w:jc w:val="left"/>
      </w:pPr>
      <w:r>
        <w:rPr>
          <w:b/>
        </w:rPr>
        <w:t>21.</w:t>
      </w:r>
      <w:r>
        <w:rPr>
          <w:rFonts w:ascii="Arial" w:eastAsia="Arial" w:hAnsi="Arial" w:cs="Arial"/>
          <w:b/>
        </w:rPr>
        <w:t xml:space="preserve"> </w:t>
      </w:r>
      <w:r>
        <w:rPr>
          <w:b/>
        </w:rPr>
        <w:t xml:space="preserve">Załącznikami do niniejszego zapytania ofertowego są: </w:t>
      </w:r>
    </w:p>
    <w:p w14:paraId="27410AD3" w14:textId="0BCF2E9E" w:rsidR="00EE71B6" w:rsidRDefault="001E3539">
      <w:r>
        <w:t xml:space="preserve">Załącznik nr 1 – </w:t>
      </w:r>
      <w:r w:rsidR="005B3F84">
        <w:t xml:space="preserve">opis przedmiotu zamówienia </w:t>
      </w:r>
      <w:r>
        <w:t xml:space="preserve">  </w:t>
      </w:r>
    </w:p>
    <w:p w14:paraId="0548F75B" w14:textId="77777777" w:rsidR="00EE71B6" w:rsidRDefault="001E3539">
      <w:r>
        <w:t xml:space="preserve">Załącznik nr 2 – formularz oferty </w:t>
      </w:r>
    </w:p>
    <w:p w14:paraId="5B460219" w14:textId="77777777" w:rsidR="00EE71B6" w:rsidRDefault="001E3539">
      <w:r>
        <w:t xml:space="preserve">Załącznik nr 3 - oświadczenie Wykonawcy o spełnianiu warunków udziału w postępowaniu,  </w:t>
      </w:r>
    </w:p>
    <w:p w14:paraId="044A61FB" w14:textId="77777777" w:rsidR="0053391A" w:rsidRDefault="001E3539" w:rsidP="0053391A">
      <w:pPr>
        <w:spacing w:after="0"/>
      </w:pPr>
      <w:r>
        <w:t>Załącznik nr 4 - oświadczenie o braku powiązań osobowych i kapitałowych</w:t>
      </w:r>
      <w:r>
        <w:rPr>
          <w:color w:val="FF0000"/>
        </w:rPr>
        <w:t xml:space="preserve"> </w:t>
      </w:r>
    </w:p>
    <w:p w14:paraId="3E224901" w14:textId="77777777" w:rsidR="00307A47" w:rsidRDefault="001E3539" w:rsidP="0053391A">
      <w:pPr>
        <w:spacing w:after="0"/>
      </w:pPr>
      <w:r>
        <w:t>Załącznik nr 5 - zestawienie wykonanych robót</w:t>
      </w:r>
    </w:p>
    <w:p w14:paraId="405840F7" w14:textId="55CB8EA0" w:rsidR="00EE71B6" w:rsidRDefault="00307A47" w:rsidP="0053391A">
      <w:pPr>
        <w:spacing w:after="0"/>
      </w:pPr>
      <w:r>
        <w:t xml:space="preserve">Załącznik nr 6 - </w:t>
      </w:r>
      <w:r w:rsidR="001E3539">
        <w:t xml:space="preserve"> </w:t>
      </w:r>
      <w:r w:rsidRPr="00307A47">
        <w:t>zestawienie osób skierowanych do realizacja zadania</w:t>
      </w:r>
      <w:r w:rsidR="001E3539">
        <w:t xml:space="preserve"> </w:t>
      </w:r>
    </w:p>
    <w:p w14:paraId="4022C375" w14:textId="77777777" w:rsidR="00307A47" w:rsidRDefault="00307A47" w:rsidP="00307A47">
      <w:r>
        <w:t xml:space="preserve">Załącznik nr 7 </w:t>
      </w:r>
      <w:r w:rsidR="001E3539">
        <w:t>- wzór umowy</w:t>
      </w:r>
    </w:p>
    <w:p w14:paraId="646ED6E5" w14:textId="3FCE4E54" w:rsidR="005B3F84" w:rsidRDefault="00307A47" w:rsidP="00307A47">
      <w:r>
        <w:t>Załącznik nr 8 - wstępna koncepcja</w:t>
      </w:r>
      <w:r w:rsidR="001E3539">
        <w:t xml:space="preserve"> </w:t>
      </w:r>
      <w:r w:rsidR="001E3539">
        <w:rPr>
          <w:b/>
        </w:rPr>
        <w:t xml:space="preserve"> </w:t>
      </w:r>
      <w:bookmarkStart w:id="1" w:name="_Hlk158205608"/>
    </w:p>
    <w:p w14:paraId="5190B82E" w14:textId="32EA5FED" w:rsidR="0053391A" w:rsidRDefault="0053391A" w:rsidP="00307A47">
      <w:pPr>
        <w:spacing w:after="19" w:line="259" w:lineRule="auto"/>
        <w:ind w:left="2832" w:right="0" w:firstLine="708"/>
      </w:pPr>
      <w:r w:rsidRPr="0053391A">
        <w:t xml:space="preserve">Parafia Rzymskokatolicka p.w. Matki Bożej Nieustającej Pomocy </w:t>
      </w:r>
    </w:p>
    <w:p w14:paraId="43EEF61C" w14:textId="2695880A" w:rsidR="00EE71B6" w:rsidRDefault="0053391A" w:rsidP="00307A47">
      <w:pPr>
        <w:spacing w:after="19" w:line="259" w:lineRule="auto"/>
        <w:ind w:left="2832" w:right="0" w:firstLine="708"/>
      </w:pPr>
      <w:r w:rsidRPr="0053391A">
        <w:t xml:space="preserve">w Świdwinie </w:t>
      </w:r>
      <w:r w:rsidR="00455C67">
        <w:t xml:space="preserve"> </w:t>
      </w:r>
    </w:p>
    <w:bookmarkEnd w:id="1"/>
    <w:p w14:paraId="16B002B6" w14:textId="4DA7F9B0" w:rsidR="0053391A" w:rsidRDefault="0053391A" w:rsidP="00307A47">
      <w:pPr>
        <w:spacing w:after="19" w:line="259" w:lineRule="auto"/>
        <w:ind w:left="2946" w:right="0" w:firstLine="594"/>
      </w:pPr>
      <w:r>
        <w:t xml:space="preserve">Ks. Proboszcz Ryszard </w:t>
      </w:r>
      <w:proofErr w:type="spellStart"/>
      <w:r>
        <w:t>Kizielewicz</w:t>
      </w:r>
      <w:proofErr w:type="spellEnd"/>
    </w:p>
    <w:sectPr w:rsidR="0053391A">
      <w:headerReference w:type="even" r:id="rId7"/>
      <w:headerReference w:type="default" r:id="rId8"/>
      <w:footerReference w:type="even" r:id="rId9"/>
      <w:footerReference w:type="default" r:id="rId10"/>
      <w:headerReference w:type="first" r:id="rId11"/>
      <w:footerReference w:type="first" r:id="rId12"/>
      <w:pgSz w:w="11906" w:h="16838"/>
      <w:pgMar w:top="1870" w:right="1366" w:bottom="1422" w:left="1416" w:header="54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22A5" w14:textId="77777777" w:rsidR="007C7C26" w:rsidRDefault="007C7C26">
      <w:pPr>
        <w:spacing w:after="0" w:line="240" w:lineRule="auto"/>
      </w:pPr>
      <w:r>
        <w:separator/>
      </w:r>
    </w:p>
  </w:endnote>
  <w:endnote w:type="continuationSeparator" w:id="0">
    <w:p w14:paraId="6416D3CF" w14:textId="77777777" w:rsidR="007C7C26" w:rsidRDefault="007C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B629" w14:textId="77777777" w:rsidR="00EE71B6" w:rsidRDefault="001E3539">
    <w:pPr>
      <w:spacing w:after="0" w:line="259" w:lineRule="auto"/>
      <w:ind w:left="0" w:right="49" w:firstLine="0"/>
      <w:jc w:val="center"/>
    </w:pPr>
    <w:r>
      <w:fldChar w:fldCharType="begin"/>
    </w:r>
    <w:r>
      <w:instrText xml:space="preserve"> PAGE   \* MERGEFORMAT </w:instrText>
    </w:r>
    <w:r>
      <w:fldChar w:fldCharType="separate"/>
    </w:r>
    <w:r>
      <w:t>1</w:t>
    </w:r>
    <w:r>
      <w:fldChar w:fldCharType="end"/>
    </w:r>
    <w:r>
      <w:t xml:space="preserve"> </w:t>
    </w:r>
  </w:p>
  <w:p w14:paraId="456516E4" w14:textId="77777777" w:rsidR="00EE71B6" w:rsidRDefault="001E353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A502" w14:textId="77777777" w:rsidR="00EE71B6" w:rsidRDefault="001E3539">
    <w:pPr>
      <w:spacing w:after="0" w:line="259" w:lineRule="auto"/>
      <w:ind w:left="0" w:right="49" w:firstLine="0"/>
      <w:jc w:val="center"/>
    </w:pPr>
    <w:r>
      <w:fldChar w:fldCharType="begin"/>
    </w:r>
    <w:r>
      <w:instrText xml:space="preserve"> PAGE   \* MERGEFORMAT </w:instrText>
    </w:r>
    <w:r>
      <w:fldChar w:fldCharType="separate"/>
    </w:r>
    <w:r w:rsidR="00043AEE">
      <w:rPr>
        <w:noProof/>
      </w:rPr>
      <w:t>11</w:t>
    </w:r>
    <w:r>
      <w:fldChar w:fldCharType="end"/>
    </w:r>
    <w:r>
      <w:t xml:space="preserve"> </w:t>
    </w:r>
  </w:p>
  <w:p w14:paraId="2D4D3B75" w14:textId="77777777" w:rsidR="00EE71B6" w:rsidRDefault="001E353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7D3B" w14:textId="77777777" w:rsidR="00EE71B6" w:rsidRDefault="001E3539">
    <w:pPr>
      <w:spacing w:after="0" w:line="259" w:lineRule="auto"/>
      <w:ind w:left="0" w:right="49" w:firstLine="0"/>
      <w:jc w:val="center"/>
    </w:pPr>
    <w:r>
      <w:fldChar w:fldCharType="begin"/>
    </w:r>
    <w:r>
      <w:instrText xml:space="preserve"> PAGE   \* MERGEFORMAT </w:instrText>
    </w:r>
    <w:r>
      <w:fldChar w:fldCharType="separate"/>
    </w:r>
    <w:r>
      <w:t>1</w:t>
    </w:r>
    <w:r>
      <w:fldChar w:fldCharType="end"/>
    </w:r>
    <w:r>
      <w:t xml:space="preserve"> </w:t>
    </w:r>
  </w:p>
  <w:p w14:paraId="4530212B" w14:textId="77777777" w:rsidR="00EE71B6" w:rsidRDefault="001E353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9D30" w14:textId="77777777" w:rsidR="007C7C26" w:rsidRDefault="007C7C26">
      <w:pPr>
        <w:spacing w:after="0" w:line="240" w:lineRule="auto"/>
      </w:pPr>
      <w:r>
        <w:separator/>
      </w:r>
    </w:p>
  </w:footnote>
  <w:footnote w:type="continuationSeparator" w:id="0">
    <w:p w14:paraId="49A45C20" w14:textId="77777777" w:rsidR="007C7C26" w:rsidRDefault="007C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3A22" w14:textId="77777777" w:rsidR="00EE71B6" w:rsidRDefault="001E3539">
    <w:pPr>
      <w:spacing w:after="0" w:line="259" w:lineRule="auto"/>
      <w:ind w:left="-120" w:right="0" w:firstLine="0"/>
      <w:jc w:val="right"/>
    </w:pPr>
    <w:r>
      <w:rPr>
        <w:noProof/>
      </w:rPr>
      <w:drawing>
        <wp:anchor distT="0" distB="0" distL="114300" distR="114300" simplePos="0" relativeHeight="251658240" behindDoc="0" locked="0" layoutInCell="1" allowOverlap="0" wp14:anchorId="63C3419F" wp14:editId="54B951CB">
          <wp:simplePos x="0" y="0"/>
          <wp:positionH relativeFrom="page">
            <wp:posOffset>822960</wp:posOffset>
          </wp:positionH>
          <wp:positionV relativeFrom="page">
            <wp:posOffset>342900</wp:posOffset>
          </wp:positionV>
          <wp:extent cx="1051560" cy="79248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51560" cy="792480"/>
                  </a:xfrm>
                  <a:prstGeom prst="rect">
                    <a:avLst/>
                  </a:prstGeom>
                </pic:spPr>
              </pic:pic>
            </a:graphicData>
          </a:graphic>
        </wp:anchor>
      </w:drawing>
    </w:r>
    <w:r>
      <w:rPr>
        <w:noProof/>
      </w:rPr>
      <w:drawing>
        <wp:anchor distT="0" distB="0" distL="114300" distR="114300" simplePos="0" relativeHeight="251659264" behindDoc="0" locked="0" layoutInCell="1" allowOverlap="0" wp14:anchorId="6483BB33" wp14:editId="2CB1874B">
          <wp:simplePos x="0" y="0"/>
          <wp:positionH relativeFrom="page">
            <wp:posOffset>4983480</wp:posOffset>
          </wp:positionH>
          <wp:positionV relativeFrom="page">
            <wp:posOffset>449580</wp:posOffset>
          </wp:positionV>
          <wp:extent cx="1674877" cy="58826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674877" cy="588264"/>
                  </a:xfrm>
                  <a:prstGeom prst="rect">
                    <a:avLst/>
                  </a:prstGeom>
                </pic:spPr>
              </pic:pic>
            </a:graphicData>
          </a:graphic>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5C11" w14:textId="77777777" w:rsidR="00EE71B6" w:rsidRDefault="001E3539">
    <w:pPr>
      <w:spacing w:after="0" w:line="259" w:lineRule="auto"/>
      <w:ind w:left="-120" w:right="0" w:firstLine="0"/>
      <w:jc w:val="right"/>
    </w:pPr>
    <w:r>
      <w:rPr>
        <w:noProof/>
      </w:rPr>
      <w:drawing>
        <wp:anchor distT="0" distB="0" distL="114300" distR="114300" simplePos="0" relativeHeight="251660288" behindDoc="0" locked="0" layoutInCell="1" allowOverlap="0" wp14:anchorId="31A01413" wp14:editId="652EEFD9">
          <wp:simplePos x="0" y="0"/>
          <wp:positionH relativeFrom="page">
            <wp:posOffset>822960</wp:posOffset>
          </wp:positionH>
          <wp:positionV relativeFrom="page">
            <wp:posOffset>342900</wp:posOffset>
          </wp:positionV>
          <wp:extent cx="1051560" cy="792480"/>
          <wp:effectExtent l="0" t="0" r="0" b="0"/>
          <wp:wrapSquare wrapText="bothSides"/>
          <wp:docPr id="12974838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51560" cy="792480"/>
                  </a:xfrm>
                  <a:prstGeom prst="rect">
                    <a:avLst/>
                  </a:prstGeom>
                </pic:spPr>
              </pic:pic>
            </a:graphicData>
          </a:graphic>
        </wp:anchor>
      </w:drawing>
    </w:r>
    <w:r>
      <w:rPr>
        <w:noProof/>
      </w:rPr>
      <w:drawing>
        <wp:anchor distT="0" distB="0" distL="114300" distR="114300" simplePos="0" relativeHeight="251661312" behindDoc="0" locked="0" layoutInCell="1" allowOverlap="0" wp14:anchorId="54B43498" wp14:editId="2052801D">
          <wp:simplePos x="0" y="0"/>
          <wp:positionH relativeFrom="page">
            <wp:posOffset>4983480</wp:posOffset>
          </wp:positionH>
          <wp:positionV relativeFrom="page">
            <wp:posOffset>449580</wp:posOffset>
          </wp:positionV>
          <wp:extent cx="1674877" cy="588264"/>
          <wp:effectExtent l="0" t="0" r="0" b="0"/>
          <wp:wrapSquare wrapText="bothSides"/>
          <wp:docPr id="125948172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674877" cy="588264"/>
                  </a:xfrm>
                  <a:prstGeom prst="rect">
                    <a:avLst/>
                  </a:prstGeom>
                </pic:spPr>
              </pic:pic>
            </a:graphicData>
          </a:graphic>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C18" w14:textId="77777777" w:rsidR="00EE71B6" w:rsidRDefault="001E3539">
    <w:pPr>
      <w:spacing w:after="0" w:line="259" w:lineRule="auto"/>
      <w:ind w:left="-120" w:right="0" w:firstLine="0"/>
      <w:jc w:val="right"/>
    </w:pPr>
    <w:r>
      <w:rPr>
        <w:noProof/>
      </w:rPr>
      <w:drawing>
        <wp:anchor distT="0" distB="0" distL="114300" distR="114300" simplePos="0" relativeHeight="251662336" behindDoc="0" locked="0" layoutInCell="1" allowOverlap="0" wp14:anchorId="1809AAA9" wp14:editId="45E4CBDE">
          <wp:simplePos x="0" y="0"/>
          <wp:positionH relativeFrom="page">
            <wp:posOffset>822960</wp:posOffset>
          </wp:positionH>
          <wp:positionV relativeFrom="page">
            <wp:posOffset>342900</wp:posOffset>
          </wp:positionV>
          <wp:extent cx="1051560" cy="792480"/>
          <wp:effectExtent l="0" t="0" r="0" b="0"/>
          <wp:wrapSquare wrapText="bothSides"/>
          <wp:docPr id="48421763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51560" cy="792480"/>
                  </a:xfrm>
                  <a:prstGeom prst="rect">
                    <a:avLst/>
                  </a:prstGeom>
                </pic:spPr>
              </pic:pic>
            </a:graphicData>
          </a:graphic>
        </wp:anchor>
      </w:drawing>
    </w:r>
    <w:r>
      <w:rPr>
        <w:noProof/>
      </w:rPr>
      <w:drawing>
        <wp:anchor distT="0" distB="0" distL="114300" distR="114300" simplePos="0" relativeHeight="251663360" behindDoc="0" locked="0" layoutInCell="1" allowOverlap="0" wp14:anchorId="756DDF82" wp14:editId="13247298">
          <wp:simplePos x="0" y="0"/>
          <wp:positionH relativeFrom="page">
            <wp:posOffset>4983480</wp:posOffset>
          </wp:positionH>
          <wp:positionV relativeFrom="page">
            <wp:posOffset>449580</wp:posOffset>
          </wp:positionV>
          <wp:extent cx="1674877" cy="588264"/>
          <wp:effectExtent l="0" t="0" r="0" b="0"/>
          <wp:wrapSquare wrapText="bothSides"/>
          <wp:docPr id="208805023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674877" cy="588264"/>
                  </a:xfrm>
                  <a:prstGeom prst="rect">
                    <a:avLst/>
                  </a:prstGeom>
                </pic:spPr>
              </pic:pic>
            </a:graphicData>
          </a:graphic>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05"/>
    <w:multiLevelType w:val="hybridMultilevel"/>
    <w:tmpl w:val="EECEF5F6"/>
    <w:lvl w:ilvl="0" w:tplc="7E087C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92A4D4">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2CBAE4">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0E814">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E4A4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8056A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46DB3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DADE1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562CD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2949C7"/>
    <w:multiLevelType w:val="hybridMultilevel"/>
    <w:tmpl w:val="4D144618"/>
    <w:lvl w:ilvl="0" w:tplc="80C6CA78">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A1D46">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5E0C0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08A402">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E46AC">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CAC7E">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C8C40C">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4427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A8704">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685B68"/>
    <w:multiLevelType w:val="hybridMultilevel"/>
    <w:tmpl w:val="295CF60E"/>
    <w:lvl w:ilvl="0" w:tplc="05BEA580">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664E8">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0084B4">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5C446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C8122C">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643A2E">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D6F83A">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EC260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3E6892">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A875EE"/>
    <w:multiLevelType w:val="hybridMultilevel"/>
    <w:tmpl w:val="1074A87C"/>
    <w:lvl w:ilvl="0" w:tplc="1FC41420">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909CEA">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0EC432">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064F84">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6F6AE">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4DBC4">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AC234">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8EEA34">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8815E2">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0A3353"/>
    <w:multiLevelType w:val="hybridMultilevel"/>
    <w:tmpl w:val="88303D08"/>
    <w:lvl w:ilvl="0" w:tplc="E75A06CA">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C070B4">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005FB8">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BED5E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1C022C">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C8B20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DC1156">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E8A716">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E07CC">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C02E6F"/>
    <w:multiLevelType w:val="hybridMultilevel"/>
    <w:tmpl w:val="19542034"/>
    <w:lvl w:ilvl="0" w:tplc="B31CE2DC">
      <w:start w:val="2"/>
      <w:numFmt w:val="decimal"/>
      <w:lvlText w:val="%1)"/>
      <w:lvlJc w:val="left"/>
      <w:pPr>
        <w:ind w:left="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8AB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287B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0A8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E11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B693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0A6B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825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4B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DC607D"/>
    <w:multiLevelType w:val="hybridMultilevel"/>
    <w:tmpl w:val="DFD0CFFA"/>
    <w:lvl w:ilvl="0" w:tplc="3348D16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D6DA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F2D7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054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3278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C460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8F2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7E69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8A4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F618BF"/>
    <w:multiLevelType w:val="hybridMultilevel"/>
    <w:tmpl w:val="31DE959E"/>
    <w:lvl w:ilvl="0" w:tplc="5E488642">
      <w:start w:val="1"/>
      <w:numFmt w:val="lowerLetter"/>
      <w:lvlText w:val="%1)"/>
      <w:lvlJc w:val="left"/>
      <w:pPr>
        <w:ind w:left="1867" w:hanging="360"/>
      </w:pPr>
      <w:rPr>
        <w:rFonts w:hint="default"/>
        <w:b/>
        <w:sz w:val="22"/>
      </w:rPr>
    </w:lvl>
    <w:lvl w:ilvl="1" w:tplc="04150019" w:tentative="1">
      <w:start w:val="1"/>
      <w:numFmt w:val="lowerLetter"/>
      <w:lvlText w:val="%2."/>
      <w:lvlJc w:val="left"/>
      <w:pPr>
        <w:ind w:left="2587" w:hanging="360"/>
      </w:pPr>
    </w:lvl>
    <w:lvl w:ilvl="2" w:tplc="0415001B" w:tentative="1">
      <w:start w:val="1"/>
      <w:numFmt w:val="lowerRoman"/>
      <w:lvlText w:val="%3."/>
      <w:lvlJc w:val="right"/>
      <w:pPr>
        <w:ind w:left="3307" w:hanging="180"/>
      </w:pPr>
    </w:lvl>
    <w:lvl w:ilvl="3" w:tplc="0415000F" w:tentative="1">
      <w:start w:val="1"/>
      <w:numFmt w:val="decimal"/>
      <w:lvlText w:val="%4."/>
      <w:lvlJc w:val="left"/>
      <w:pPr>
        <w:ind w:left="4027" w:hanging="360"/>
      </w:pPr>
    </w:lvl>
    <w:lvl w:ilvl="4" w:tplc="04150019" w:tentative="1">
      <w:start w:val="1"/>
      <w:numFmt w:val="lowerLetter"/>
      <w:lvlText w:val="%5."/>
      <w:lvlJc w:val="left"/>
      <w:pPr>
        <w:ind w:left="4747" w:hanging="360"/>
      </w:pPr>
    </w:lvl>
    <w:lvl w:ilvl="5" w:tplc="0415001B" w:tentative="1">
      <w:start w:val="1"/>
      <w:numFmt w:val="lowerRoman"/>
      <w:lvlText w:val="%6."/>
      <w:lvlJc w:val="right"/>
      <w:pPr>
        <w:ind w:left="5467" w:hanging="180"/>
      </w:pPr>
    </w:lvl>
    <w:lvl w:ilvl="6" w:tplc="0415000F" w:tentative="1">
      <w:start w:val="1"/>
      <w:numFmt w:val="decimal"/>
      <w:lvlText w:val="%7."/>
      <w:lvlJc w:val="left"/>
      <w:pPr>
        <w:ind w:left="6187" w:hanging="360"/>
      </w:pPr>
    </w:lvl>
    <w:lvl w:ilvl="7" w:tplc="04150019" w:tentative="1">
      <w:start w:val="1"/>
      <w:numFmt w:val="lowerLetter"/>
      <w:lvlText w:val="%8."/>
      <w:lvlJc w:val="left"/>
      <w:pPr>
        <w:ind w:left="6907" w:hanging="360"/>
      </w:pPr>
    </w:lvl>
    <w:lvl w:ilvl="8" w:tplc="0415001B" w:tentative="1">
      <w:start w:val="1"/>
      <w:numFmt w:val="lowerRoman"/>
      <w:lvlText w:val="%9."/>
      <w:lvlJc w:val="right"/>
      <w:pPr>
        <w:ind w:left="7627" w:hanging="180"/>
      </w:pPr>
    </w:lvl>
  </w:abstractNum>
  <w:abstractNum w:abstractNumId="8" w15:restartNumberingAfterBreak="0">
    <w:nsid w:val="31B36681"/>
    <w:multiLevelType w:val="hybridMultilevel"/>
    <w:tmpl w:val="4CF48144"/>
    <w:lvl w:ilvl="0" w:tplc="A8BE0DB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EFA8C">
      <w:start w:val="1"/>
      <w:numFmt w:val="lowerLetter"/>
      <w:lvlText w:val="%2)"/>
      <w:lvlJc w:val="left"/>
      <w:pPr>
        <w:ind w:left="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C4044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04F69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B68E7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040E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A6BC6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22908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48F6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31213C"/>
    <w:multiLevelType w:val="hybridMultilevel"/>
    <w:tmpl w:val="4DBA5040"/>
    <w:lvl w:ilvl="0" w:tplc="2FFAD30E">
      <w:start w:val="18"/>
      <w:numFmt w:val="decimal"/>
      <w:lvlText w:val="%1."/>
      <w:lvlJc w:val="left"/>
      <w:pPr>
        <w:ind w:left="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C880E8">
      <w:start w:val="1"/>
      <w:numFmt w:val="lowerLetter"/>
      <w:lvlText w:val="%2"/>
      <w:lvlJc w:val="left"/>
      <w:pPr>
        <w:ind w:left="11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290459A">
      <w:start w:val="1"/>
      <w:numFmt w:val="lowerRoman"/>
      <w:lvlText w:val="%3"/>
      <w:lvlJc w:val="left"/>
      <w:pPr>
        <w:ind w:left="18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064BF78">
      <w:start w:val="1"/>
      <w:numFmt w:val="decimal"/>
      <w:lvlText w:val="%4"/>
      <w:lvlJc w:val="left"/>
      <w:pPr>
        <w:ind w:left="25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E4432E">
      <w:start w:val="1"/>
      <w:numFmt w:val="lowerLetter"/>
      <w:lvlText w:val="%5"/>
      <w:lvlJc w:val="left"/>
      <w:pPr>
        <w:ind w:left="33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730ACCA">
      <w:start w:val="1"/>
      <w:numFmt w:val="lowerRoman"/>
      <w:lvlText w:val="%6"/>
      <w:lvlJc w:val="left"/>
      <w:pPr>
        <w:ind w:left="40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6527846">
      <w:start w:val="1"/>
      <w:numFmt w:val="decimal"/>
      <w:lvlText w:val="%7"/>
      <w:lvlJc w:val="left"/>
      <w:pPr>
        <w:ind w:left="47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1A84E0">
      <w:start w:val="1"/>
      <w:numFmt w:val="lowerLetter"/>
      <w:lvlText w:val="%8"/>
      <w:lvlJc w:val="left"/>
      <w:pPr>
        <w:ind w:left="54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C82CEE">
      <w:start w:val="1"/>
      <w:numFmt w:val="lowerRoman"/>
      <w:lvlText w:val="%9"/>
      <w:lvlJc w:val="left"/>
      <w:pPr>
        <w:ind w:left="61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DB7444"/>
    <w:multiLevelType w:val="hybridMultilevel"/>
    <w:tmpl w:val="9A124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537B48"/>
    <w:multiLevelType w:val="hybridMultilevel"/>
    <w:tmpl w:val="A872CF40"/>
    <w:lvl w:ilvl="0" w:tplc="4AA4EF04">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5EC5DC">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F2EB50">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A00D44">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8A976">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C8E294">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6C4DDC">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D61E2C">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E742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BD3B77"/>
    <w:multiLevelType w:val="hybridMultilevel"/>
    <w:tmpl w:val="22A2057C"/>
    <w:lvl w:ilvl="0" w:tplc="D45E90B6">
      <w:start w:val="1"/>
      <w:numFmt w:val="upperRoman"/>
      <w:lvlText w:val="%1."/>
      <w:lvlJc w:val="left"/>
      <w:pPr>
        <w:ind w:left="1507" w:hanging="72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3" w15:restartNumberingAfterBreak="0">
    <w:nsid w:val="54EB0519"/>
    <w:multiLevelType w:val="hybridMultilevel"/>
    <w:tmpl w:val="B5587E48"/>
    <w:lvl w:ilvl="0" w:tplc="08FA9AC4">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DCAC60">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CE94F2">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EDBD4">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670C2">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000B26">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888AFE">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3A2B7C">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626812">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DA04D3"/>
    <w:multiLevelType w:val="hybridMultilevel"/>
    <w:tmpl w:val="93C20EE4"/>
    <w:lvl w:ilvl="0" w:tplc="92E4B508">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E0EEA0">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64435C">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003BC">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8647C">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ADB44">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8DEE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64DED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623EA">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2E4A86"/>
    <w:multiLevelType w:val="hybridMultilevel"/>
    <w:tmpl w:val="81D43A2E"/>
    <w:lvl w:ilvl="0" w:tplc="81ECA1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C26370">
      <w:start w:val="1"/>
      <w:numFmt w:val="lowerLetter"/>
      <w:lvlText w:val="%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20E2C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388EA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E0D7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8E6D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E37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26F60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CA412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4D44B6"/>
    <w:multiLevelType w:val="hybridMultilevel"/>
    <w:tmpl w:val="63006750"/>
    <w:lvl w:ilvl="0" w:tplc="D0BC758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EE0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EDD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5055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AD9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B00C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36EC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64D5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28A0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F91597"/>
    <w:multiLevelType w:val="hybridMultilevel"/>
    <w:tmpl w:val="7BB07E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16cid:durableId="1437170833">
    <w:abstractNumId w:val="0"/>
  </w:num>
  <w:num w:numId="2" w16cid:durableId="1776442301">
    <w:abstractNumId w:val="8"/>
  </w:num>
  <w:num w:numId="3" w16cid:durableId="509028855">
    <w:abstractNumId w:val="15"/>
  </w:num>
  <w:num w:numId="4" w16cid:durableId="97413458">
    <w:abstractNumId w:val="11"/>
  </w:num>
  <w:num w:numId="5" w16cid:durableId="2105107500">
    <w:abstractNumId w:val="5"/>
  </w:num>
  <w:num w:numId="6" w16cid:durableId="612784200">
    <w:abstractNumId w:val="1"/>
  </w:num>
  <w:num w:numId="7" w16cid:durableId="671958034">
    <w:abstractNumId w:val="2"/>
  </w:num>
  <w:num w:numId="8" w16cid:durableId="880437316">
    <w:abstractNumId w:val="4"/>
  </w:num>
  <w:num w:numId="9" w16cid:durableId="1959875780">
    <w:abstractNumId w:val="14"/>
  </w:num>
  <w:num w:numId="10" w16cid:durableId="741870026">
    <w:abstractNumId w:val="16"/>
  </w:num>
  <w:num w:numId="11" w16cid:durableId="1431706518">
    <w:abstractNumId w:val="6"/>
  </w:num>
  <w:num w:numId="12" w16cid:durableId="112287635">
    <w:abstractNumId w:val="3"/>
  </w:num>
  <w:num w:numId="13" w16cid:durableId="1440563393">
    <w:abstractNumId w:val="9"/>
  </w:num>
  <w:num w:numId="14" w16cid:durableId="2002662115">
    <w:abstractNumId w:val="13"/>
  </w:num>
  <w:num w:numId="15" w16cid:durableId="1495099841">
    <w:abstractNumId w:val="10"/>
  </w:num>
  <w:num w:numId="16" w16cid:durableId="393898553">
    <w:abstractNumId w:val="12"/>
  </w:num>
  <w:num w:numId="17" w16cid:durableId="1612392927">
    <w:abstractNumId w:val="7"/>
  </w:num>
  <w:num w:numId="18" w16cid:durableId="5799441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B6"/>
    <w:rsid w:val="00043AEE"/>
    <w:rsid w:val="000F41FA"/>
    <w:rsid w:val="001E00C5"/>
    <w:rsid w:val="001E3539"/>
    <w:rsid w:val="00307A47"/>
    <w:rsid w:val="00390377"/>
    <w:rsid w:val="00411B3B"/>
    <w:rsid w:val="00455C67"/>
    <w:rsid w:val="004B1D50"/>
    <w:rsid w:val="004C6FB5"/>
    <w:rsid w:val="004D106B"/>
    <w:rsid w:val="004E30AD"/>
    <w:rsid w:val="00516C48"/>
    <w:rsid w:val="0053391A"/>
    <w:rsid w:val="0054502B"/>
    <w:rsid w:val="005B3F84"/>
    <w:rsid w:val="00640C40"/>
    <w:rsid w:val="006D76FE"/>
    <w:rsid w:val="00730DE0"/>
    <w:rsid w:val="00741555"/>
    <w:rsid w:val="007C7C26"/>
    <w:rsid w:val="00802E47"/>
    <w:rsid w:val="008577A3"/>
    <w:rsid w:val="00B13E0F"/>
    <w:rsid w:val="00EA1922"/>
    <w:rsid w:val="00EE71B6"/>
    <w:rsid w:val="00F571BE"/>
    <w:rsid w:val="00F81BB2"/>
    <w:rsid w:val="00FD3220"/>
    <w:rsid w:val="00FE65C9"/>
    <w:rsid w:val="00FF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8C63"/>
  <w15:docId w15:val="{1E873D54-39DC-4864-8638-BD1BF144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 w:line="269" w:lineRule="auto"/>
      <w:ind w:left="10" w:right="47" w:hanging="10"/>
      <w:jc w:val="both"/>
    </w:pPr>
    <w:rPr>
      <w:rFonts w:ascii="Calibri" w:eastAsia="Calibri" w:hAnsi="Calibri" w:cs="Calibri"/>
      <w:color w:val="000000"/>
      <w:sz w:val="22"/>
    </w:rPr>
  </w:style>
  <w:style w:type="paragraph" w:styleId="Nagwek1">
    <w:name w:val="heading 1"/>
    <w:next w:val="Normalny"/>
    <w:link w:val="Nagwek1Znak"/>
    <w:uiPriority w:val="9"/>
    <w:qFormat/>
    <w:pPr>
      <w:keepNext/>
      <w:keepLines/>
      <w:spacing w:after="9" w:line="267" w:lineRule="auto"/>
      <w:ind w:left="3388" w:right="3380" w:hanging="10"/>
      <w:outlineLvl w:val="0"/>
    </w:pPr>
    <w:rPr>
      <w:rFonts w:ascii="Calibri" w:eastAsia="Calibri" w:hAnsi="Calibri" w:cs="Calibri"/>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11B3B"/>
    <w:pPr>
      <w:ind w:left="720"/>
      <w:contextualSpacing/>
    </w:pPr>
  </w:style>
  <w:style w:type="character" w:styleId="Hipercze">
    <w:name w:val="Hyperlink"/>
    <w:basedOn w:val="Domylnaczcionkaakapitu"/>
    <w:uiPriority w:val="99"/>
    <w:unhideWhenUsed/>
    <w:rsid w:val="00455C67"/>
    <w:rPr>
      <w:color w:val="467886" w:themeColor="hyperlink"/>
      <w:u w:val="single"/>
    </w:rPr>
  </w:style>
  <w:style w:type="character" w:customStyle="1" w:styleId="Nierozpoznanawzmianka1">
    <w:name w:val="Nierozpoznana wzmianka1"/>
    <w:basedOn w:val="Domylnaczcionkaakapitu"/>
    <w:uiPriority w:val="99"/>
    <w:semiHidden/>
    <w:unhideWhenUsed/>
    <w:rsid w:val="0045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256</TotalTime>
  <Pages>11</Pages>
  <Words>3723</Words>
  <Characters>22339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dcuser020</dc:creator>
  <cp:keywords/>
  <cp:lastModifiedBy>Justyna Mlak</cp:lastModifiedBy>
  <cp:revision>13</cp:revision>
  <dcterms:created xsi:type="dcterms:W3CDTF">2024-02-07T12:44:00Z</dcterms:created>
  <dcterms:modified xsi:type="dcterms:W3CDTF">2024-02-13T08:35:00Z</dcterms:modified>
</cp:coreProperties>
</file>