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D67D6C">
        <w:rPr>
          <w:rFonts w:ascii="Times New Roman" w:eastAsia="Times New Roman" w:hAnsi="Times New Roman" w:cs="Times New Roman"/>
          <w:lang w:eastAsia="ar-SA"/>
        </w:rPr>
        <w:t>dn. 15.11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D67D6C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D67D6C">
        <w:rPr>
          <w:rFonts w:ascii="Times New Roman" w:eastAsia="Times New Roman" w:hAnsi="Times New Roman" w:cs="Times New Roman"/>
          <w:b/>
          <w:lang w:eastAsia="pl-PL"/>
        </w:rPr>
        <w:t>42</w:t>
      </w:r>
      <w:r w:rsidR="00E351F5">
        <w:rPr>
          <w:rFonts w:ascii="Times New Roman" w:eastAsia="Times New Roman" w:hAnsi="Times New Roman" w:cs="Times New Roman"/>
          <w:b/>
          <w:lang w:eastAsia="pl-PL"/>
        </w:rPr>
        <w:t>.2017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Informacja o </w:t>
      </w:r>
      <w:r w:rsidR="00D67D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unieważnieniu postępowania 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D170E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Usługa 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Pr="00BA7AD9" w:rsidRDefault="004E4E18" w:rsidP="00B96A08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ówień publicznych ( Dz. U. z 2017 </w:t>
      </w:r>
      <w:r w:rsidR="00B96A08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1579 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późn.zm. 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</w:t>
      </w:r>
      <w:r w:rsidR="00B96A08" w:rsidRPr="00B96A08">
        <w:rPr>
          <w:rFonts w:ascii="Times New Roman" w:eastAsia="Calibri" w:hAnsi="Times New Roman" w:cs="Times New Roman"/>
          <w:iCs/>
          <w:sz w:val="24"/>
          <w:szCs w:val="24"/>
        </w:rPr>
        <w:t>Załącznik nr 1 do Uchwały nr 63/141/16 Zarządu Powiatu w Świdwinie z dnia 11 października 2016 roku</w:t>
      </w:r>
      <w:r w:rsidR="00B96A08" w:rsidRPr="00B96A0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7D6C" w:rsidRPr="00D67D6C" w:rsidRDefault="00D67D6C" w:rsidP="00D67D6C">
      <w:pPr>
        <w:suppressAutoHyphens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D67D6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„Badanie sprawozdań finansowych oraz wycena wartości Spółki” 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D67D6C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1 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Style w:val="Tabela-Siatka"/>
        <w:tblW w:w="9748" w:type="dxa"/>
        <w:tblInd w:w="108" w:type="dxa"/>
        <w:tblLook w:val="04A0" w:firstRow="1" w:lastRow="0" w:firstColumn="1" w:lastColumn="0" w:noHBand="0" w:noVBand="1"/>
      </w:tblPr>
      <w:tblGrid>
        <w:gridCol w:w="781"/>
        <w:gridCol w:w="5676"/>
        <w:gridCol w:w="3291"/>
      </w:tblGrid>
      <w:tr w:rsidR="00D170E5" w:rsidRPr="00B36D95" w:rsidTr="00624695">
        <w:trPr>
          <w:trHeight w:val="416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Nazwa Wykonawcy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Cena brutto</w:t>
            </w:r>
          </w:p>
        </w:tc>
      </w:tr>
      <w:tr w:rsidR="00D170E5" w:rsidRPr="00B36D95" w:rsidTr="00624695">
        <w:trPr>
          <w:trHeight w:val="270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5676" w:type="dxa"/>
          </w:tcPr>
          <w:p w:rsidR="00B96A08" w:rsidRDefault="00E351F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Kancelaria Doradztwa Ekonomicznego Sp. z o.o.</w:t>
            </w:r>
          </w:p>
          <w:p w:rsidR="00B96A08" w:rsidRDefault="00E351F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ul. Monte Cassino 20/4 </w:t>
            </w:r>
          </w:p>
          <w:p w:rsidR="00B96A08" w:rsidRPr="00CB1D2A" w:rsidRDefault="00E351F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70-467 Szczecin</w:t>
            </w:r>
          </w:p>
        </w:tc>
        <w:tc>
          <w:tcPr>
            <w:tcW w:w="3291" w:type="dxa"/>
            <w:vAlign w:val="center"/>
          </w:tcPr>
          <w:p w:rsidR="00D170E5" w:rsidRPr="00CB1D2A" w:rsidRDefault="00E351F5" w:rsidP="00E351F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2) 36 039,00</w:t>
            </w:r>
          </w:p>
        </w:tc>
      </w:tr>
    </w:tbl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  <w:r w:rsidR="00E35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 dotyczy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E351F5" w:rsidRDefault="00E351F5" w:rsidP="00E351F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unieważnia postepowanie gdyż zaoferowana cena znacznie przewyższa kwotę jaka Zamawiający zamierzał przeznaczyć na sfinansowanie zamówienia. </w:t>
      </w:r>
    </w:p>
    <w:p w:rsidR="004E4E18" w:rsidRPr="00E351F5" w:rsidRDefault="00FA62C7" w:rsidP="00E351F5">
      <w:pPr>
        <w:pStyle w:val="Akapitzlist"/>
        <w:suppressAutoHyphens/>
        <w:spacing w:after="0" w:line="240" w:lineRule="auto"/>
        <w:ind w:left="73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ZATWIERDZŁ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E351F5" w:rsidP="00FA62C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</w:t>
      </w:r>
    </w:p>
    <w:p w:rsidR="004E4E18" w:rsidRDefault="00FA62C7" w:rsidP="00E351F5">
      <w:pPr>
        <w:spacing w:after="0" w:line="24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51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1F5">
        <w:rPr>
          <w:rFonts w:ascii="Times New Roman" w:hAnsi="Times New Roman" w:cs="Times New Roman"/>
          <w:sz w:val="24"/>
          <w:szCs w:val="24"/>
        </w:rPr>
        <w:t>Zdzisław Pawelec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4E4E18" w:rsidP="00FA62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FA62C7" w:rsidSect="00E351F5">
      <w:head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A8" w:rsidRDefault="00FD53A8" w:rsidP="004E4E18">
      <w:pPr>
        <w:spacing w:after="0" w:line="240" w:lineRule="auto"/>
      </w:pPr>
      <w:r>
        <w:separator/>
      </w:r>
    </w:p>
  </w:endnote>
  <w:endnote w:type="continuationSeparator" w:id="0">
    <w:p w:rsidR="00FD53A8" w:rsidRDefault="00FD53A8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A8" w:rsidRDefault="00FD53A8" w:rsidP="004E4E18">
      <w:pPr>
        <w:spacing w:after="0" w:line="240" w:lineRule="auto"/>
      </w:pPr>
      <w:r>
        <w:separator/>
      </w:r>
    </w:p>
  </w:footnote>
  <w:footnote w:type="continuationSeparator" w:id="0">
    <w:p w:rsidR="00FD53A8" w:rsidRDefault="00FD53A8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00" w:rsidRDefault="00E351F5">
    <w:pPr>
      <w:pStyle w:val="Nagwek"/>
    </w:pPr>
  </w:p>
  <w:p w:rsidR="00970700" w:rsidRDefault="00E35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12BA6"/>
    <w:rsid w:val="000660A4"/>
    <w:rsid w:val="002D08BB"/>
    <w:rsid w:val="002F3A38"/>
    <w:rsid w:val="00475254"/>
    <w:rsid w:val="004E4E18"/>
    <w:rsid w:val="00520052"/>
    <w:rsid w:val="0060083D"/>
    <w:rsid w:val="00676222"/>
    <w:rsid w:val="00872D7D"/>
    <w:rsid w:val="008C3E50"/>
    <w:rsid w:val="009A5606"/>
    <w:rsid w:val="00B96A08"/>
    <w:rsid w:val="00C26502"/>
    <w:rsid w:val="00CB1D65"/>
    <w:rsid w:val="00D170E5"/>
    <w:rsid w:val="00D67D6C"/>
    <w:rsid w:val="00E351F5"/>
    <w:rsid w:val="00FA62C7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6</cp:revision>
  <cp:lastPrinted>2017-11-15T12:42:00Z</cp:lastPrinted>
  <dcterms:created xsi:type="dcterms:W3CDTF">2016-01-05T09:50:00Z</dcterms:created>
  <dcterms:modified xsi:type="dcterms:W3CDTF">2017-11-15T12:42:00Z</dcterms:modified>
</cp:coreProperties>
</file>