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6B" w:rsidRPr="008F24A0" w:rsidRDefault="00F3026B" w:rsidP="008F24A0">
      <w:pPr>
        <w:tabs>
          <w:tab w:val="center" w:pos="4941"/>
          <w:tab w:val="left" w:pos="5415"/>
          <w:tab w:val="right" w:pos="947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26B" w:rsidRPr="008F24A0" w:rsidRDefault="00F3026B" w:rsidP="008F24A0">
      <w:pPr>
        <w:tabs>
          <w:tab w:val="center" w:pos="4941"/>
          <w:tab w:val="left" w:pos="5415"/>
          <w:tab w:val="right" w:pos="947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24A0">
        <w:rPr>
          <w:rFonts w:ascii="Times New Roman" w:eastAsia="Times New Roman" w:hAnsi="Times New Roman" w:cs="Times New Roman"/>
          <w:bCs/>
          <w:sz w:val="24"/>
          <w:szCs w:val="24"/>
        </w:rPr>
        <w:t>Załącznik nr 8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</w:rPr>
        <w:t>PROJEKT UMOWY nr …………….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W dniu ………….r. w Świdwinie pomiędzy: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Powiatem Świdwińskim,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 ul. Mieszka I 16, 78-300 Świdwin, zwanym w dalszej treści umowy </w:t>
      </w: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>, reprezentowanym przez Zarząd Powiatu w imieniu, którego działają: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Mirosław Majka – Starosta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 xml:space="preserve">Zdzisław Pawelec – Wicestarosta </w:t>
      </w:r>
    </w:p>
    <w:p w:rsidR="00F3026B" w:rsidRPr="008F24A0" w:rsidRDefault="00F3026B" w:rsidP="008F24A0">
      <w:pPr>
        <w:tabs>
          <w:tab w:val="center" w:pos="4941"/>
          <w:tab w:val="right" w:pos="947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8F2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3C40CA" w:rsidRPr="008F2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…………………………………………………………………..</w:t>
      </w:r>
    </w:p>
    <w:p w:rsidR="00F3026B" w:rsidRPr="008F24A0" w:rsidRDefault="00F3026B" w:rsidP="008F24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zwanym w dalszej części </w:t>
      </w:r>
      <w:r w:rsidRPr="008F24A0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</w:p>
    <w:p w:rsidR="00F3026B" w:rsidRPr="008F24A0" w:rsidRDefault="00F3026B" w:rsidP="008F24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26B" w:rsidRPr="008F24A0" w:rsidRDefault="00F3026B" w:rsidP="008F2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</w:rPr>
        <w:t>w w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>yniku wyboru wykonawcy w postępowaniu o udzielenie zamówienia prowadzonym w trybie przetargu nieograniczonego o wartości nie przekraczającej równowartości kwoty, o której mowa w przepisach wydanych na podstawie  art. 11 ust. 8 ustawy z dnia 29 stycznia 2004 r. Prawo zam</w:t>
      </w:r>
      <w:r w:rsidR="009D0B9B">
        <w:rPr>
          <w:rFonts w:ascii="Times New Roman" w:eastAsia="Times New Roman" w:hAnsi="Times New Roman" w:cs="Times New Roman"/>
          <w:sz w:val="24"/>
          <w:szCs w:val="24"/>
        </w:rPr>
        <w:t>ówień publicznych (Dz. U. z 2015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9D0B9B">
        <w:rPr>
          <w:rFonts w:ascii="Times New Roman" w:eastAsia="Times New Roman" w:hAnsi="Times New Roman" w:cs="Times New Roman"/>
          <w:sz w:val="24"/>
          <w:szCs w:val="24"/>
        </w:rPr>
        <w:t>2164</w:t>
      </w:r>
      <w:r w:rsidRPr="008F24A0">
        <w:rPr>
          <w:rFonts w:ascii="Times New Roman" w:eastAsia="Times New Roman" w:hAnsi="Times New Roman" w:cs="Times New Roman"/>
          <w:sz w:val="24"/>
          <w:szCs w:val="24"/>
        </w:rPr>
        <w:t>), zwaną dalej Ustawą.</w:t>
      </w:r>
    </w:p>
    <w:p w:rsidR="003C40CA" w:rsidRPr="008F24A0" w:rsidRDefault="00F3026B" w:rsidP="008F24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>została zawarta umowa o następującej treści:</w:t>
      </w:r>
    </w:p>
    <w:p w:rsidR="003550AE" w:rsidRPr="008F24A0" w:rsidRDefault="003550AE" w:rsidP="008F24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A0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25034C" w:rsidRPr="009D0B9B" w:rsidRDefault="003C40CA" w:rsidP="009D0B9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3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Przedmiotem umowy jest:</w:t>
      </w:r>
      <w:r w:rsidR="00B36DE4" w:rsidRPr="002503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0B9B" w:rsidRPr="009D0B9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P</w:t>
      </w:r>
      <w:r w:rsidR="009D0B9B" w:rsidRPr="009D0B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rzygotowanie i przeprowadzenie szkoleń dla pracowników </w:t>
      </w:r>
      <w:r w:rsidR="00CB6F6D" w:rsidRPr="0066438A">
        <w:rPr>
          <w:rFonts w:ascii="Times New Roman" w:hAnsi="Times New Roman"/>
          <w:b/>
          <w:i/>
          <w:sz w:val="24"/>
          <w:szCs w:val="24"/>
          <w:lang w:eastAsia="en-US"/>
        </w:rPr>
        <w:t>Powiatowej Stacji Sanitarno-Epidemiologicznej</w:t>
      </w:r>
      <w:r w:rsidR="009D0B9B" w:rsidRPr="0066438A">
        <w:rPr>
          <w:rFonts w:ascii="Times New Roman" w:eastAsia="Times New Roman" w:hAnsi="Times New Roman" w:cs="Times New Roman"/>
          <w:b/>
          <w:i/>
          <w:sz w:val="24"/>
          <w:szCs w:val="24"/>
        </w:rPr>
        <w:t>, MOPS-ów, GOPS-ów, MGOPS-ów, DPS-</w:t>
      </w:r>
      <w:r w:rsidR="009D0B9B" w:rsidRPr="009D0B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ów, PCPR, ŚDS-ów w zakresie zdrowego żywienia, objawów  i następstw zachorowań układu trawienia  w ramach projektu pn.: </w:t>
      </w:r>
      <w:r w:rsidR="009D0B9B" w:rsidRPr="009D0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„Równe szanse w zdrowiu – program profilaktyki </w:t>
      </w:r>
      <w:r w:rsidR="009D0B9B" w:rsidRPr="009D0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i promocji zdrowia w Powiecie </w:t>
      </w:r>
      <w:r w:rsidR="009D0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Świdwińskim </w:t>
      </w:r>
      <w:r w:rsidRPr="009D0B9B">
        <w:rPr>
          <w:rFonts w:ascii="Times New Roman" w:hAnsi="Times New Roman" w:cs="Times New Roman"/>
          <w:sz w:val="24"/>
          <w:szCs w:val="24"/>
        </w:rPr>
        <w:t xml:space="preserve">w ramach Programu Operacyjnego PL13 – Ograniczenie społecznych nierówności w zdrowiu finansowanego z Norweskiego Mechanizmu Finansowego 2009-2014 oraz z budżetu państwa. </w:t>
      </w:r>
    </w:p>
    <w:p w:rsidR="003C40CA" w:rsidRPr="009D0B9B" w:rsidRDefault="003C40CA" w:rsidP="0025034C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34C">
        <w:rPr>
          <w:rFonts w:ascii="Times New Roman" w:hAnsi="Times New Roman" w:cs="Times New Roman"/>
          <w:sz w:val="24"/>
          <w:szCs w:val="24"/>
        </w:rPr>
        <w:t>Przedmiot zamów</w:t>
      </w:r>
      <w:r w:rsidR="009D0B9B">
        <w:rPr>
          <w:rFonts w:ascii="Times New Roman" w:hAnsi="Times New Roman" w:cs="Times New Roman"/>
          <w:sz w:val="24"/>
          <w:szCs w:val="24"/>
        </w:rPr>
        <w:t xml:space="preserve">ienia obejmuje w szczególności przygotowanie oraz przeprowadzenie szkoleń wraz z pokazem urządzeń specjalistycznych w zakresie: 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9B">
        <w:rPr>
          <w:rFonts w:ascii="Times New Roman" w:hAnsi="Times New Roman" w:cs="Times New Roman"/>
          <w:b/>
          <w:sz w:val="24"/>
          <w:szCs w:val="24"/>
        </w:rPr>
        <w:t xml:space="preserve">Blok tematyczny I 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9B">
        <w:rPr>
          <w:rFonts w:ascii="Times New Roman" w:hAnsi="Times New Roman" w:cs="Times New Roman"/>
          <w:sz w:val="24"/>
          <w:szCs w:val="24"/>
        </w:rPr>
        <w:t>– min.2 dni po  7 h lekcyjnych dla 25 – osobowej grupy uczestników.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9B">
        <w:rPr>
          <w:rFonts w:ascii="Times New Roman" w:hAnsi="Times New Roman" w:cs="Times New Roman"/>
          <w:sz w:val="24"/>
          <w:szCs w:val="24"/>
        </w:rPr>
        <w:t>Zagadnienia dotyczące szkolenia: Zdrowe odżywianie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9B">
        <w:rPr>
          <w:rFonts w:ascii="Times New Roman" w:hAnsi="Times New Roman" w:cs="Times New Roman"/>
          <w:b/>
          <w:sz w:val="24"/>
          <w:szCs w:val="24"/>
        </w:rPr>
        <w:t xml:space="preserve">Blok tematyczny II 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9B">
        <w:rPr>
          <w:rFonts w:ascii="Times New Roman" w:hAnsi="Times New Roman" w:cs="Times New Roman"/>
          <w:sz w:val="24"/>
          <w:szCs w:val="24"/>
        </w:rPr>
        <w:t>– min.2 dni po  7 h lekcyjnych dla 25 – osobowej grupy uczestników.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9B">
        <w:rPr>
          <w:rFonts w:ascii="Times New Roman" w:hAnsi="Times New Roman" w:cs="Times New Roman"/>
          <w:sz w:val="24"/>
          <w:szCs w:val="24"/>
        </w:rPr>
        <w:t xml:space="preserve">Zagadnienia dotyczące szkolenia: Objawy zachorowań układu trawienia  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9B">
        <w:rPr>
          <w:rFonts w:ascii="Times New Roman" w:hAnsi="Times New Roman" w:cs="Times New Roman"/>
          <w:b/>
          <w:sz w:val="24"/>
          <w:szCs w:val="24"/>
        </w:rPr>
        <w:t xml:space="preserve">Blok tematyczny III 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9B">
        <w:rPr>
          <w:rFonts w:ascii="Times New Roman" w:hAnsi="Times New Roman" w:cs="Times New Roman"/>
          <w:sz w:val="24"/>
          <w:szCs w:val="24"/>
        </w:rPr>
        <w:t>– min.2 dni po  7 h lekcyjnych dla 25 – osobowej grupy uczestników.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9B">
        <w:rPr>
          <w:rFonts w:ascii="Times New Roman" w:hAnsi="Times New Roman" w:cs="Times New Roman"/>
          <w:sz w:val="24"/>
          <w:szCs w:val="24"/>
        </w:rPr>
        <w:t xml:space="preserve">Zagadnienia dotyczące szkolenia: Następstwa zachorowań układu trawienia  </w:t>
      </w:r>
    </w:p>
    <w:p w:rsidR="009D0B9B" w:rsidRPr="009D0B9B" w:rsidRDefault="009D0B9B" w:rsidP="009D0B9B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4C" w:rsidRPr="0025034C" w:rsidRDefault="0025034C" w:rsidP="0025034C">
      <w:pPr>
        <w:pStyle w:val="Akapitzlist"/>
        <w:numPr>
          <w:ilvl w:val="0"/>
          <w:numId w:val="26"/>
        </w:numPr>
        <w:tabs>
          <w:tab w:val="left" w:pos="2377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Szczegółowy opis przedmiotu zamówienia stanowi </w:t>
      </w:r>
      <w:r>
        <w:rPr>
          <w:rFonts w:ascii="Times New Roman" w:hAnsi="Times New Roman"/>
          <w:sz w:val="24"/>
          <w:szCs w:val="24"/>
        </w:rPr>
        <w:t>załącznik</w:t>
      </w:r>
      <w:r w:rsidRPr="0050028B">
        <w:rPr>
          <w:rFonts w:ascii="Times New Roman" w:hAnsi="Times New Roman"/>
          <w:sz w:val="24"/>
          <w:szCs w:val="24"/>
        </w:rPr>
        <w:t xml:space="preserve"> nr 1 do umowy.</w:t>
      </w:r>
    </w:p>
    <w:p w:rsidR="003C40CA" w:rsidRPr="0025034C" w:rsidRDefault="003C40CA" w:rsidP="0025034C">
      <w:pPr>
        <w:pStyle w:val="Akapitzlist"/>
        <w:numPr>
          <w:ilvl w:val="0"/>
          <w:numId w:val="26"/>
        </w:numPr>
        <w:tabs>
          <w:tab w:val="left" w:pos="2377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503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Wykonawca zobowiązuje się do wykonania przedmiotu umowy zgodnie z dokumentacją przetargową, postanowieniami niniejszej umowy oraz obowiązującymi przepisami prawa. </w:t>
      </w:r>
    </w:p>
    <w:p w:rsidR="002E0B70" w:rsidRDefault="002E0B70" w:rsidP="008F24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A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5034C" w:rsidRPr="00CB6F6D" w:rsidRDefault="0025034C" w:rsidP="005D2744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Termin wykonania przedmiotu umowy ustala się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66438A" w:rsidRPr="0066438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 </w:t>
      </w:r>
      <w:r w:rsidR="00CB6F6D" w:rsidRPr="006643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dnia 19 kwietnia 2016 r.</w:t>
      </w:r>
      <w:r w:rsidR="00CB6F6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 xml:space="preserve"> </w:t>
      </w:r>
    </w:p>
    <w:p w:rsidR="008F24A0" w:rsidRPr="008F24A0" w:rsidRDefault="0025034C" w:rsidP="008F24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§ 3</w:t>
      </w:r>
      <w:r w:rsidR="008F24A0" w:rsidRPr="008F24A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</w:p>
    <w:p w:rsidR="00772B8A" w:rsidRPr="008F24A0" w:rsidRDefault="00772B8A" w:rsidP="008F24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A0">
        <w:rPr>
          <w:rFonts w:ascii="Times New Roman" w:eastAsia="Times New Roman" w:hAnsi="Times New Roman" w:cs="Times New Roman"/>
          <w:sz w:val="24"/>
          <w:szCs w:val="24"/>
        </w:rPr>
        <w:t xml:space="preserve">Za wykonanie przedmiotu umowy Zamawiający zapłaci Wykonawcy  wynagrodzenie ryczałtowe w rozumieniu art. 632 k.c. </w:t>
      </w:r>
    </w:p>
    <w:p w:rsidR="00772B8A" w:rsidRPr="00245CF4" w:rsidRDefault="00772B8A" w:rsidP="008F24A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4">
        <w:rPr>
          <w:rFonts w:ascii="Times New Roman" w:eastAsia="Times New Roman" w:hAnsi="Times New Roman" w:cs="Times New Roman"/>
          <w:sz w:val="24"/>
          <w:szCs w:val="24"/>
        </w:rPr>
        <w:t xml:space="preserve">Wynagrodzenie o którym mowa w ust. 1 wynosić będzie  </w:t>
      </w:r>
      <w:r w:rsidRPr="00245CF4">
        <w:rPr>
          <w:rFonts w:ascii="Times New Roman" w:eastAsia="Times New Roman" w:hAnsi="Times New Roman" w:cs="Times New Roman"/>
          <w:b/>
          <w:sz w:val="24"/>
          <w:szCs w:val="24"/>
        </w:rPr>
        <w:t>…………….. zł brutto</w:t>
      </w:r>
      <w:r w:rsidRPr="00245CF4">
        <w:rPr>
          <w:rFonts w:ascii="Times New Roman" w:eastAsia="Times New Roman" w:hAnsi="Times New Roman" w:cs="Times New Roman"/>
          <w:sz w:val="24"/>
          <w:szCs w:val="24"/>
        </w:rPr>
        <w:t xml:space="preserve"> (słownie: ……………………………………………………. ), w tym VAT…….%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Wynagrodzenie, o którym mowa w ust. 2  Zamawiający zapłaci Wykonawcy na podstawie  poprawnie wystawionej faktury/rachunku. 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>Wynagrodzenie, o którym mowa w ust. 2 Zamawiający zapłaci Wykonawcy po wykonaniu przedmiotu umowy, na podstawie poprawnie wystawionego rachunku/ faktury VAT oraz protokołu zdawczo – odbiorczego.</w:t>
      </w:r>
      <w:r w:rsidRPr="009D0B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>Zamawiający zapłaci Wykonawcy wynagrodzenie  przelewem bankowym  na konto wskazane w treśc</w:t>
      </w:r>
      <w:r w:rsidR="00050E42">
        <w:rPr>
          <w:rFonts w:ascii="Times New Roman" w:eastAsia="Times New Roman" w:hAnsi="Times New Roman" w:cs="Times New Roman"/>
          <w:sz w:val="24"/>
          <w:szCs w:val="24"/>
        </w:rPr>
        <w:t xml:space="preserve">i faktury/rachunku w </w:t>
      </w:r>
      <w:r w:rsidR="00050E42" w:rsidRPr="00050E42">
        <w:rPr>
          <w:rFonts w:ascii="Times New Roman" w:eastAsia="Times New Roman" w:hAnsi="Times New Roman" w:cs="Times New Roman"/>
          <w:b/>
          <w:sz w:val="24"/>
          <w:szCs w:val="24"/>
        </w:rPr>
        <w:t>terminie 7</w:t>
      </w:r>
      <w:r w:rsidRPr="00050E42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  <w:r w:rsidRPr="009D0B9B">
        <w:rPr>
          <w:rFonts w:ascii="Times New Roman" w:eastAsia="Times New Roman" w:hAnsi="Times New Roman" w:cs="Times New Roman"/>
          <w:sz w:val="24"/>
          <w:szCs w:val="24"/>
        </w:rPr>
        <w:t xml:space="preserve"> od daty doręczenia prawidłowo wystawionej  faktury/rachunku.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>Zamawiający oświadcza, że wynagrodzenie jest współfinansowanie ze środków Norweskiego Mechanizmu Finansowego 2009-2014 oraz budżetu państwa w ramach programu PL 13 „Ograniczenie społecznych nierówności w zdrowiu”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 xml:space="preserve">Zapłata wynagrodzenia  uzależniona jest od otrzymania należnej transzy z budżetu projektu. 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>Zamawiający i Wykonawca posługują się następującymi numerami identyfikacji podatkowej (NIP):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>Zamawiający  –  672-17-22-985</w:t>
      </w:r>
    </w:p>
    <w:p w:rsidR="009D0B9B" w:rsidRPr="009D0B9B" w:rsidRDefault="009D0B9B" w:rsidP="009D0B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B9B">
        <w:rPr>
          <w:rFonts w:ascii="Times New Roman" w:eastAsia="Times New Roman" w:hAnsi="Times New Roman" w:cs="Times New Roman"/>
          <w:sz w:val="24"/>
          <w:szCs w:val="24"/>
        </w:rPr>
        <w:t>Wykonawca    – ………………….</w:t>
      </w:r>
    </w:p>
    <w:p w:rsidR="00050E42" w:rsidRPr="008F24A0" w:rsidRDefault="00050E42" w:rsidP="00050E4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B8A" w:rsidRPr="008F24A0" w:rsidRDefault="00245CF4" w:rsidP="008F24A0">
      <w:pPr>
        <w:keepNext/>
        <w:suppressAutoHyphens/>
        <w:spacing w:before="2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§ 4</w:t>
      </w:r>
      <w:r w:rsidR="00772B8A" w:rsidRPr="008F24A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</w:p>
    <w:p w:rsidR="00050E42" w:rsidRPr="00CC051E" w:rsidRDefault="00050E42" w:rsidP="00050E42">
      <w:pPr>
        <w:tabs>
          <w:tab w:val="num" w:pos="284"/>
          <w:tab w:val="left" w:pos="30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W</w:t>
      </w:r>
      <w:r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>ykonawca przy realizacji przedmiotu zamówienia może korzystać z  Podwykonawców zawierając z nimi stosowne umowy w formie pisemnej.</w:t>
      </w:r>
    </w:p>
    <w:p w:rsidR="00050E42" w:rsidRPr="00CC051E" w:rsidRDefault="00050E42" w:rsidP="00050E42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Zawiercie umowę z Podwykonawcą wymaga pisemnej pod rygorem nieważności, zgody Zamawiającego. Wykonawca jest zobowiązany przedstawić Zamawiającemu </w:t>
      </w:r>
      <w:r w:rsidRPr="00CC051E">
        <w:rPr>
          <w:rFonts w:ascii="Times New Roman" w:eastAsia="Times New Roman" w:hAnsi="Times New Roman"/>
          <w:sz w:val="24"/>
          <w:szCs w:val="24"/>
        </w:rPr>
        <w:t xml:space="preserve">projekt </w:t>
      </w:r>
      <w:r w:rsidRPr="00CC051E">
        <w:rPr>
          <w:rFonts w:ascii="Times New Roman" w:eastAsia="Times New Roman" w:hAnsi="Times New Roman"/>
          <w:sz w:val="24"/>
          <w:szCs w:val="24"/>
        </w:rPr>
        <w:lastRenderedPageBreak/>
        <w:t>umowy lub umowę</w:t>
      </w:r>
      <w:r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CC051E">
        <w:rPr>
          <w:rFonts w:ascii="Times New Roman" w:eastAsia="Times New Roman" w:hAnsi="Times New Roman"/>
          <w:sz w:val="24"/>
          <w:szCs w:val="24"/>
        </w:rPr>
        <w:t>z</w:t>
      </w:r>
      <w:r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CC051E">
        <w:rPr>
          <w:rFonts w:ascii="Times New Roman" w:eastAsia="Times New Roman" w:hAnsi="Times New Roman"/>
          <w:sz w:val="24"/>
          <w:szCs w:val="24"/>
        </w:rPr>
        <w:t>Podwykonawcami wraz z częścią dokumentacji dotyczącą wykonania przedmiotu umowy.</w:t>
      </w:r>
    </w:p>
    <w:p w:rsidR="00050E42" w:rsidRPr="00CC051E" w:rsidRDefault="00050E42" w:rsidP="00050E42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sz w:val="24"/>
          <w:szCs w:val="24"/>
        </w:rPr>
        <w:t>Umowa z Podwykonawcą musi określać dokładny zakres zadań powierzony Podwykonawcy, kwotę wynagrodzenia za powierzony zakres zadań oraz termin wykonania zakresu zadań</w:t>
      </w:r>
      <w:r w:rsidRPr="00CC051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C051E">
        <w:rPr>
          <w:rFonts w:ascii="Times New Roman" w:eastAsia="Times New Roman" w:hAnsi="Times New Roman"/>
          <w:sz w:val="24"/>
          <w:szCs w:val="24"/>
        </w:rPr>
        <w:t xml:space="preserve"> powierzonego Podwykonawcy. </w:t>
      </w:r>
    </w:p>
    <w:p w:rsidR="00050E42" w:rsidRPr="00CC051E" w:rsidRDefault="00050E42" w:rsidP="00050E42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sz w:val="24"/>
          <w:szCs w:val="24"/>
        </w:rPr>
        <w:t xml:space="preserve">Zamawiający nie wyraża zgody na zawieranie umów przez Podwykonawców z dalszym Podwykonawcą. </w:t>
      </w:r>
    </w:p>
    <w:p w:rsidR="00050E42" w:rsidRPr="00CC051E" w:rsidRDefault="00050E42" w:rsidP="00050E42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sz w:val="24"/>
          <w:szCs w:val="24"/>
        </w:rPr>
        <w:t>Wszelkie zmiany umów, o których mowa w ust. 1 wymagają formy pisemnej i zgody Zamawiającego.</w:t>
      </w:r>
    </w:p>
    <w:p w:rsidR="00050E42" w:rsidRPr="00CC051E" w:rsidRDefault="00050E42" w:rsidP="00050E42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sz w:val="24"/>
          <w:szCs w:val="24"/>
        </w:rPr>
        <w:t>Wykonawca zobowiązany jest na żądanie Zamawiającego udzielić wszelkich informacji dotyczących Podwykonawców.</w:t>
      </w:r>
    </w:p>
    <w:p w:rsidR="00050E42" w:rsidRPr="00CC051E" w:rsidRDefault="00050E42" w:rsidP="00050E42">
      <w:pPr>
        <w:numPr>
          <w:ilvl w:val="3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sz w:val="24"/>
          <w:szCs w:val="24"/>
        </w:rPr>
        <w:t>Wykonawca ponosi wobec Zamawiającego pełną odpowiedzialność za zakres zadań, które wykonuje przy pomocy Podwykonawców.</w:t>
      </w:r>
    </w:p>
    <w:p w:rsidR="00050E42" w:rsidRDefault="00050E42" w:rsidP="00050E42">
      <w:pPr>
        <w:spacing w:after="0"/>
        <w:ind w:left="284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050E42" w:rsidRPr="001B54E9" w:rsidRDefault="00050E42" w:rsidP="00050E42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5</w:t>
      </w:r>
    </w:p>
    <w:p w:rsidR="00050E42" w:rsidRPr="00CC051E" w:rsidRDefault="00050E42" w:rsidP="00050E42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050E42" w:rsidRPr="00CC051E" w:rsidRDefault="00050E42" w:rsidP="00050E42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Wykonawcy, w wysokości 1 % przewidywanego wynagrodzenia brutto ustalonego w umowie za każdy dzień zwłoki.</w:t>
      </w:r>
    </w:p>
    <w:p w:rsidR="0066438A" w:rsidRPr="005D00D0" w:rsidRDefault="0066438A" w:rsidP="005703A3">
      <w:pPr>
        <w:numPr>
          <w:ilvl w:val="0"/>
          <w:numId w:val="31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00D0">
        <w:rPr>
          <w:rFonts w:ascii="Times New Roman" w:hAnsi="Times New Roman" w:cs="Times New Roman"/>
          <w:sz w:val="24"/>
          <w:szCs w:val="24"/>
        </w:rPr>
        <w:t xml:space="preserve">Naruszenie warunków umowy w wysokości 10% wynagrodzenia brutto ustalonego w umowie </w:t>
      </w:r>
      <w:r w:rsidRPr="005D00D0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za każde pisemne stwierdzenie przez koordynatora projektu – p. Beatę Gadzinowską naruszenia obowiązków Wykonawcy wynikających z u</w:t>
      </w:r>
      <w:r w:rsidR="005703A3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mowy opisanych szczegółowo w § 1</w:t>
      </w:r>
      <w:r w:rsidRPr="005D00D0">
        <w:rPr>
          <w:rStyle w:val="FontStyle11"/>
          <w:rFonts w:ascii="Times New Roman" w:eastAsiaTheme="minorEastAsia" w:hAnsi="Times New Roman" w:cs="Times New Roman"/>
          <w:sz w:val="24"/>
          <w:szCs w:val="24"/>
        </w:rPr>
        <w:t xml:space="preserve"> i § </w:t>
      </w:r>
      <w:r w:rsidR="005703A3">
        <w:rPr>
          <w:rStyle w:val="FontStyle11"/>
          <w:rFonts w:ascii="Times New Roman" w:eastAsiaTheme="minorEastAsia" w:hAnsi="Times New Roman" w:cs="Times New Roman"/>
          <w:sz w:val="24"/>
          <w:szCs w:val="24"/>
        </w:rPr>
        <w:t>2</w:t>
      </w:r>
      <w:r w:rsidRPr="005D00D0">
        <w:rPr>
          <w:rStyle w:val="FontStyle11"/>
          <w:rFonts w:ascii="Times New Roman" w:eastAsiaTheme="minorEastAsia" w:hAnsi="Times New Roman" w:cs="Times New Roman"/>
          <w:sz w:val="24"/>
          <w:szCs w:val="24"/>
        </w:rPr>
        <w:t xml:space="preserve"> oraz SIWZ i Oferty Wykonawcy.   </w:t>
      </w:r>
      <w:r w:rsidRPr="005D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42" w:rsidRDefault="00050E42" w:rsidP="0066438A">
      <w:pPr>
        <w:numPr>
          <w:ilvl w:val="0"/>
          <w:numId w:val="31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6253F6">
        <w:rPr>
          <w:rFonts w:ascii="Times New Roman" w:eastAsia="Times New Roman" w:hAnsi="Times New Roman"/>
          <w:iCs/>
          <w:sz w:val="24"/>
          <w:szCs w:val="24"/>
          <w:lang w:eastAsia="ar-SA"/>
        </w:rPr>
        <w:t>Za wypowiedzenie umowy albo odstąpienie od umowy z przyczyn leżących po stronie Wykonawcy</w:t>
      </w:r>
      <w:r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  <w:r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 wysokości 10 % wynagrodzenia brutto. </w:t>
      </w:r>
    </w:p>
    <w:p w:rsidR="00050E42" w:rsidRPr="00CC051E" w:rsidRDefault="00050E42" w:rsidP="00050E42">
      <w:pPr>
        <w:suppressAutoHyphens/>
        <w:spacing w:after="0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050E42" w:rsidRPr="00CC051E" w:rsidRDefault="005703A3" w:rsidP="00050E42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050E42"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050E42" w:rsidRPr="00CC051E" w:rsidRDefault="00050E42" w:rsidP="00050E42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6253F6">
        <w:rPr>
          <w:rFonts w:ascii="Times New Roman" w:eastAsia="Times New Roman" w:hAnsi="Times New Roman"/>
          <w:iCs/>
          <w:sz w:val="24"/>
          <w:szCs w:val="24"/>
          <w:lang w:eastAsia="ar-SA"/>
        </w:rPr>
        <w:t>Za wypowiedzenie umowy albo odstąpienie od umowy z przyczyn zależnych od Zamawiającego – w wysokości 10 % wynagrodzenia brutto</w:t>
      </w:r>
      <w:r w:rsidRPr="00CC051E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CC05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E42" w:rsidRPr="00CC051E" w:rsidRDefault="00050E42" w:rsidP="00050E42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sz w:val="24"/>
          <w:szCs w:val="24"/>
        </w:rPr>
        <w:t>Zamawiający może potrącić kary umowne z wynagrodzenia należnego Wykonawcy.</w:t>
      </w:r>
    </w:p>
    <w:p w:rsidR="00050E42" w:rsidRPr="004A1B19" w:rsidRDefault="00050E42" w:rsidP="00050E42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sz w:val="24"/>
          <w:szCs w:val="24"/>
        </w:rPr>
        <w:t xml:space="preserve">Kary umowne należą się Zamawiającemu bez względu na fakt poniesienia szkody. </w:t>
      </w:r>
    </w:p>
    <w:p w:rsidR="00050E42" w:rsidRPr="0066438A" w:rsidRDefault="00050E42" w:rsidP="0066438A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C051E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050E42" w:rsidRDefault="00050E42" w:rsidP="00050E42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0E42" w:rsidRPr="00CC051E" w:rsidRDefault="00050E42" w:rsidP="00050E42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§6</w:t>
      </w:r>
    </w:p>
    <w:p w:rsidR="00050E42" w:rsidRPr="006253F6" w:rsidRDefault="00050E42" w:rsidP="00050E42">
      <w:pPr>
        <w:pStyle w:val="Akapitzlist"/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3F6">
        <w:rPr>
          <w:rFonts w:ascii="Times New Roman" w:hAnsi="Times New Roman" w:cs="Times New Roman"/>
          <w:sz w:val="24"/>
          <w:szCs w:val="24"/>
        </w:rPr>
        <w:t xml:space="preserve">Wykonawca zobowiązuje się przenieść na Zamawiającego całość praw autorskich do </w:t>
      </w:r>
      <w:r w:rsidR="00CB6F6D" w:rsidRPr="0066438A">
        <w:rPr>
          <w:rFonts w:ascii="Times New Roman" w:hAnsi="Times New Roman" w:cs="Times New Roman"/>
          <w:sz w:val="24"/>
          <w:szCs w:val="24"/>
        </w:rPr>
        <w:t>materiałów przekazanych Zamawiającemu w wykonaniu</w:t>
      </w:r>
      <w:r w:rsidR="00CB6F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53F6">
        <w:rPr>
          <w:rFonts w:ascii="Times New Roman" w:hAnsi="Times New Roman" w:cs="Times New Roman"/>
          <w:sz w:val="24"/>
          <w:szCs w:val="24"/>
        </w:rPr>
        <w:t xml:space="preserve">przedmiotu umowy, o którym </w:t>
      </w:r>
      <w:r w:rsidRPr="006253F6">
        <w:rPr>
          <w:rFonts w:ascii="Times New Roman" w:hAnsi="Times New Roman" w:cs="Times New Roman"/>
          <w:sz w:val="24"/>
          <w:szCs w:val="24"/>
        </w:rPr>
        <w:lastRenderedPageBreak/>
        <w:t>mowa w § 1, bez żadnych ograniczeń czasowych i terytorialnych, na wszelkich znanych w chwili zawarcia niniejszej umowy polach eksploatacji, a w szczególności:</w:t>
      </w:r>
    </w:p>
    <w:p w:rsidR="00050E42" w:rsidRPr="006253F6" w:rsidRDefault="00050E42" w:rsidP="00050E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3F6">
        <w:rPr>
          <w:rFonts w:ascii="Times New Roman" w:hAnsi="Times New Roman"/>
          <w:sz w:val="24"/>
          <w:szCs w:val="24"/>
        </w:rPr>
        <w:t>w zakresie utrwalenia i zwielokrotnienia dzieła - wytwarzanie dowolną</w:t>
      </w:r>
      <w:r w:rsidRPr="006253F6">
        <w:rPr>
          <w:rFonts w:ascii="Times New Roman" w:hAnsi="Times New Roman"/>
          <w:sz w:val="24"/>
          <w:szCs w:val="24"/>
        </w:rPr>
        <w:br/>
        <w:t>techniką, w tym drukarską, reprograficzną, zapisu magnetycznego oraz</w:t>
      </w:r>
      <w:r w:rsidRPr="006253F6">
        <w:rPr>
          <w:rFonts w:ascii="Times New Roman" w:hAnsi="Times New Roman"/>
          <w:sz w:val="24"/>
          <w:szCs w:val="24"/>
        </w:rPr>
        <w:br/>
        <w:t>techniką cyfrową;</w:t>
      </w:r>
    </w:p>
    <w:p w:rsidR="00050E42" w:rsidRPr="006253F6" w:rsidRDefault="00050E42" w:rsidP="00050E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3F6">
        <w:rPr>
          <w:rFonts w:ascii="Times New Roman" w:hAnsi="Times New Roman"/>
          <w:sz w:val="24"/>
          <w:szCs w:val="24"/>
        </w:rPr>
        <w:t>w zakresie obrotu oryginałem lub egzemplarzami dzieła - wprowadzenie</w:t>
      </w:r>
      <w:r w:rsidRPr="006253F6">
        <w:rPr>
          <w:rFonts w:ascii="Times New Roman" w:hAnsi="Times New Roman"/>
          <w:sz w:val="24"/>
          <w:szCs w:val="24"/>
        </w:rPr>
        <w:br/>
        <w:t>do obrotu, użyczenie, najem oryginału lub egzemplarzy dzieła,</w:t>
      </w:r>
      <w:r w:rsidRPr="006253F6">
        <w:rPr>
          <w:rFonts w:ascii="Times New Roman" w:hAnsi="Times New Roman"/>
          <w:sz w:val="24"/>
          <w:szCs w:val="24"/>
        </w:rPr>
        <w:br/>
        <w:t>wprowadzani</w:t>
      </w:r>
      <w:r w:rsidRPr="006253F6">
        <w:rPr>
          <w:rFonts w:ascii="Times New Roman" w:hAnsi="Times New Roman"/>
          <w:bCs/>
          <w:sz w:val="24"/>
          <w:szCs w:val="24"/>
        </w:rPr>
        <w:t xml:space="preserve"> </w:t>
      </w:r>
      <w:r w:rsidRPr="006253F6">
        <w:rPr>
          <w:rFonts w:ascii="Times New Roman" w:hAnsi="Times New Roman"/>
          <w:sz w:val="24"/>
          <w:szCs w:val="24"/>
        </w:rPr>
        <w:t>a do obrotu nośników zapisów wszelkiego rodzaju, w tym np.</w:t>
      </w:r>
      <w:r w:rsidRPr="006253F6">
        <w:rPr>
          <w:rFonts w:ascii="Times New Roman" w:hAnsi="Times New Roman"/>
          <w:sz w:val="24"/>
          <w:szCs w:val="24"/>
        </w:rPr>
        <w:br/>
        <w:t>CD, DVD, Blue-</w:t>
      </w:r>
      <w:proofErr w:type="spellStart"/>
      <w:r w:rsidRPr="006253F6">
        <w:rPr>
          <w:rFonts w:ascii="Times New Roman" w:hAnsi="Times New Roman"/>
          <w:sz w:val="24"/>
          <w:szCs w:val="24"/>
        </w:rPr>
        <w:t>ray</w:t>
      </w:r>
      <w:proofErr w:type="spellEnd"/>
      <w:r w:rsidRPr="006253F6">
        <w:rPr>
          <w:rFonts w:ascii="Times New Roman" w:hAnsi="Times New Roman"/>
          <w:sz w:val="24"/>
          <w:szCs w:val="24"/>
        </w:rPr>
        <w:t>, a także publikacji wydawniczych realizowanych na podstawie dzieła lub z jego wykorzystaniem;</w:t>
      </w:r>
    </w:p>
    <w:p w:rsidR="00050E42" w:rsidRPr="006253F6" w:rsidRDefault="00050E42" w:rsidP="00050E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3F6">
        <w:rPr>
          <w:rFonts w:ascii="Times New Roman" w:hAnsi="Times New Roman"/>
          <w:sz w:val="24"/>
          <w:szCs w:val="24"/>
        </w:rPr>
        <w:t>wszelkie rozpowszechnianie, w tym wprowadzania zapisów dzieła do</w:t>
      </w:r>
      <w:r w:rsidRPr="006253F6">
        <w:rPr>
          <w:rFonts w:ascii="Times New Roman" w:hAnsi="Times New Roman"/>
          <w:sz w:val="24"/>
          <w:szCs w:val="24"/>
        </w:rPr>
        <w:br/>
        <w:t>pamięci komputerów i serwerów sieci komputerowych, w tym ogólnie dostępnych</w:t>
      </w:r>
      <w:r w:rsidRPr="006253F6">
        <w:rPr>
          <w:rFonts w:ascii="Times New Roman" w:hAnsi="Times New Roman"/>
          <w:sz w:val="24"/>
          <w:szCs w:val="24"/>
        </w:rPr>
        <w:br/>
        <w:t>w rodzaju Internet i udostępniania ich użytkownikom takich sieci,</w:t>
      </w:r>
    </w:p>
    <w:p w:rsidR="00050E42" w:rsidRPr="006253F6" w:rsidRDefault="00050E42" w:rsidP="00050E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3F6">
        <w:rPr>
          <w:rFonts w:ascii="Times New Roman" w:hAnsi="Times New Roman"/>
          <w:sz w:val="24"/>
          <w:szCs w:val="24"/>
        </w:rPr>
        <w:t>przekazywania lub przesyłania zapisów dzieła pomiędzy komputerami,</w:t>
      </w:r>
      <w:r w:rsidRPr="006253F6">
        <w:rPr>
          <w:rFonts w:ascii="Times New Roman" w:hAnsi="Times New Roman"/>
          <w:sz w:val="24"/>
          <w:szCs w:val="24"/>
        </w:rPr>
        <w:br/>
        <w:t>serwerami i użytkownikami (korzystającymi), innymi odbiorcami, przy pomocy</w:t>
      </w:r>
      <w:r w:rsidRPr="006253F6">
        <w:rPr>
          <w:rFonts w:ascii="Times New Roman" w:hAnsi="Times New Roman"/>
          <w:sz w:val="24"/>
          <w:szCs w:val="24"/>
        </w:rPr>
        <w:br/>
        <w:t>wszelkiego rodzaju środków i technik;</w:t>
      </w:r>
    </w:p>
    <w:p w:rsidR="00050E42" w:rsidRPr="006253F6" w:rsidRDefault="00050E42" w:rsidP="00050E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3F6">
        <w:rPr>
          <w:rFonts w:ascii="Times New Roman" w:hAnsi="Times New Roman"/>
          <w:sz w:val="24"/>
          <w:szCs w:val="24"/>
        </w:rPr>
        <w:t>publiczne udostępnianie dzieła, zarówno odpłatne, jak i nieodpłatne,</w:t>
      </w:r>
      <w:r w:rsidRPr="006253F6">
        <w:rPr>
          <w:rFonts w:ascii="Times New Roman" w:hAnsi="Times New Roman"/>
          <w:sz w:val="24"/>
          <w:szCs w:val="24"/>
        </w:rPr>
        <w:br/>
        <w:t xml:space="preserve">w tym w trakcie prezentacji i konferencji oraz w taki sposób, aby każdy </w:t>
      </w:r>
      <w:r w:rsidRPr="006253F6">
        <w:rPr>
          <w:rFonts w:ascii="Times New Roman" w:hAnsi="Times New Roman"/>
          <w:sz w:val="24"/>
          <w:szCs w:val="24"/>
        </w:rPr>
        <w:br/>
        <w:t xml:space="preserve">mógł mieć do niego dostęp w miejscu i w czasie przez siebie wybranym, w tym </w:t>
      </w:r>
      <w:r w:rsidRPr="006253F6">
        <w:rPr>
          <w:rFonts w:ascii="Times New Roman" w:hAnsi="Times New Roman"/>
          <w:sz w:val="24"/>
          <w:szCs w:val="24"/>
        </w:rPr>
        <w:br/>
        <w:t>także w sieciach telekomunikacyjnych i komputerowych lub w związku ze świadczeniem usług telekomunikacyjnych, w tym również – z zastosowaniem w tym celu usług interaktywnych.</w:t>
      </w:r>
    </w:p>
    <w:p w:rsidR="00050E42" w:rsidRPr="006253F6" w:rsidRDefault="00050E42" w:rsidP="00050E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3F6">
        <w:rPr>
          <w:rFonts w:ascii="Times New Roman" w:hAnsi="Times New Roman"/>
          <w:sz w:val="24"/>
          <w:szCs w:val="24"/>
        </w:rPr>
        <w:t>Wykonawca upoważnia również Zamawiającego do rozporządzania oraz korzystania z utworów stanowiących opracowanie. Wskazane upoważnienie może być przenoszone na osoby trzecie bez konieczności uzyskiwania zgody odrębnej.</w:t>
      </w:r>
    </w:p>
    <w:p w:rsidR="00050E42" w:rsidRPr="006253F6" w:rsidRDefault="00050E42" w:rsidP="00050E42">
      <w:pPr>
        <w:numPr>
          <w:ilvl w:val="0"/>
          <w:numId w:val="29"/>
        </w:numPr>
        <w:tabs>
          <w:tab w:val="clear" w:pos="720"/>
          <w:tab w:val="num" w:pos="-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253F6">
        <w:rPr>
          <w:rFonts w:ascii="Times New Roman" w:hAnsi="Times New Roman"/>
          <w:sz w:val="24"/>
          <w:szCs w:val="24"/>
        </w:rPr>
        <w:t>Przejście autorskich praw majątkowych następuje w ramach wynagrodzenia należnego Wykonawcy zgodnie z umową.</w:t>
      </w:r>
    </w:p>
    <w:p w:rsidR="00050E42" w:rsidRDefault="00050E42" w:rsidP="00050E42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0E42" w:rsidRPr="00CC051E" w:rsidRDefault="00050E42" w:rsidP="00050E42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§7</w:t>
      </w:r>
    </w:p>
    <w:p w:rsidR="0066438A" w:rsidRPr="00277F43" w:rsidRDefault="00050E42" w:rsidP="0066438A">
      <w:pPr>
        <w:numPr>
          <w:ilvl w:val="0"/>
          <w:numId w:val="20"/>
        </w:numPr>
        <w:suppressAutoHyphens/>
        <w:spacing w:before="60" w:after="0"/>
        <w:ind w:left="426" w:hanging="426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77F43">
        <w:rPr>
          <w:rFonts w:ascii="Times New Roman" w:eastAsia="Times New Roman" w:hAnsi="Times New Roman"/>
          <w:bCs/>
          <w:sz w:val="24"/>
          <w:szCs w:val="24"/>
          <w:lang w:eastAsia="ar-SA"/>
        </w:rPr>
        <w:t>Zmiana warun</w:t>
      </w:r>
      <w:r w:rsidR="00277F43" w:rsidRPr="00277F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ków umowy może nastąpić, jeżeli </w:t>
      </w:r>
      <w:r w:rsidR="00277F43" w:rsidRPr="00A2169E">
        <w:rPr>
          <w:rFonts w:ascii="Times New Roman" w:eastAsia="Times New Roman" w:hAnsi="Times New Roman"/>
          <w:bCs/>
          <w:sz w:val="24"/>
          <w:szCs w:val="24"/>
          <w:lang w:eastAsia="ar-SA"/>
        </w:rPr>
        <w:t>nastąpi z</w:t>
      </w:r>
      <w:r w:rsidR="0066438A" w:rsidRPr="00A2169E">
        <w:rPr>
          <w:rFonts w:ascii="Times New Roman" w:eastAsia="Times New Roman" w:hAnsi="Times New Roman"/>
          <w:bCs/>
          <w:sz w:val="24"/>
          <w:szCs w:val="24"/>
          <w:lang w:eastAsia="ar-SA"/>
        </w:rPr>
        <w:t>mian</w:t>
      </w:r>
      <w:r w:rsidR="00277F43" w:rsidRPr="00A2169E">
        <w:rPr>
          <w:rFonts w:ascii="Times New Roman" w:eastAsia="Times New Roman" w:hAnsi="Times New Roman"/>
          <w:bCs/>
          <w:sz w:val="24"/>
          <w:szCs w:val="24"/>
          <w:lang w:eastAsia="ar-SA"/>
        </w:rPr>
        <w:t>a</w:t>
      </w:r>
      <w:r w:rsidR="0066438A" w:rsidRPr="00A2169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danych adresowych</w:t>
      </w:r>
      <w:r w:rsidR="0066438A" w:rsidRPr="00277F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Zamawiającego lub Wykonawcy</w:t>
      </w:r>
      <w:r w:rsidR="00277F43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21198A" w:rsidRPr="0021198A" w:rsidRDefault="00050E42" w:rsidP="00050E42">
      <w:pPr>
        <w:numPr>
          <w:ilvl w:val="0"/>
          <w:numId w:val="20"/>
        </w:numPr>
        <w:suppressAutoHyphens/>
        <w:spacing w:before="60" w:after="0" w:line="36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051E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zastrzega sobie możliwość odstąpienia od umowy z powodu okoliczności, o których mowa w art. 145 ust. 1 ustawy Prawo zamówień publicznych</w:t>
      </w:r>
    </w:p>
    <w:p w:rsidR="00050E42" w:rsidRDefault="00050E42" w:rsidP="008F24A0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7F43" w:rsidRDefault="00277F43" w:rsidP="008F24A0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40CA" w:rsidRPr="008F24A0" w:rsidRDefault="00050E42" w:rsidP="008F24A0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§8</w:t>
      </w:r>
    </w:p>
    <w:p w:rsidR="003C40CA" w:rsidRPr="00245CF4" w:rsidRDefault="003C40CA" w:rsidP="00245CF4">
      <w:p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 uregulowanych niniejszą umową będą miały zastosowanie właściwe przepisy ustawy Prawo Zamówień Publicznych i Kodeksu cywilnego.  </w:t>
      </w:r>
    </w:p>
    <w:p w:rsidR="00050E42" w:rsidRDefault="00050E42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0CA" w:rsidRPr="008F24A0" w:rsidRDefault="00050E42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§9</w:t>
      </w:r>
    </w:p>
    <w:p w:rsidR="003C40CA" w:rsidRPr="008F24A0" w:rsidRDefault="003C40CA" w:rsidP="008F24A0">
      <w:p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Integralną częścią umowy jest specyfikacja istotnych warunków zamówien</w:t>
      </w:r>
      <w:r w:rsidR="00245C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050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wraz z załącznikami (ZP.272.4.2016</w:t>
      </w: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oraz oferta Wykonawcy.</w:t>
      </w:r>
    </w:p>
    <w:p w:rsidR="00050E42" w:rsidRDefault="00050E42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0CA" w:rsidRPr="008F24A0" w:rsidRDefault="00050E42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§10</w:t>
      </w:r>
    </w:p>
    <w:p w:rsidR="003C40CA" w:rsidRPr="008F24A0" w:rsidRDefault="003C40CA" w:rsidP="008F24A0">
      <w:p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kwestie sporne powstałe w związku z realizacja umowy będą rozstrzygnięte przez sąd właściwy dla siedziby Zamawiającego </w:t>
      </w:r>
    </w:p>
    <w:p w:rsidR="003C40CA" w:rsidRPr="008F24A0" w:rsidRDefault="00050E42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§11</w:t>
      </w:r>
    </w:p>
    <w:p w:rsidR="003C40CA" w:rsidRPr="008F24A0" w:rsidRDefault="003C40CA" w:rsidP="008F24A0">
      <w:p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Umowę sporządzono w dwóch  jednobrzmiących egzemplarzach po jednym egzemplarzu dla każdej ze stron  </w:t>
      </w:r>
    </w:p>
    <w:p w:rsidR="003C40CA" w:rsidRPr="008F24A0" w:rsidRDefault="003C40CA" w:rsidP="008F24A0"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0CA" w:rsidRPr="008F24A0" w:rsidRDefault="003C40CA" w:rsidP="008F24A0"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C40CA" w:rsidRPr="008F24A0" w:rsidRDefault="003C40CA" w:rsidP="008F24A0"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0CA" w:rsidRPr="008F24A0" w:rsidRDefault="003C40CA" w:rsidP="008F24A0">
      <w:pPr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ZAMAWIAJĄCY: </w:t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F24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WYKONAWCA:</w:t>
      </w:r>
    </w:p>
    <w:p w:rsidR="003C40CA" w:rsidRPr="008F24A0" w:rsidRDefault="003C40CA" w:rsidP="008F24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40CA" w:rsidRPr="008F24A0" w:rsidRDefault="003C40CA" w:rsidP="008F24A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CF4" w:rsidRDefault="00245CF4" w:rsidP="008F24A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45CF4" w:rsidRPr="00245CF4" w:rsidRDefault="00245CF4" w:rsidP="00245C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CF4" w:rsidRPr="00245CF4" w:rsidRDefault="00245CF4" w:rsidP="00245CF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5CF4" w:rsidRDefault="00245CF4" w:rsidP="00245C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0CA" w:rsidRPr="00245CF4" w:rsidRDefault="003C40CA" w:rsidP="00245C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C40CA" w:rsidRPr="00245CF4" w:rsidSect="008D6B16">
      <w:headerReference w:type="default" r:id="rId9"/>
      <w:footerReference w:type="default" r:id="rId10"/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8B" w:rsidRDefault="0073658B" w:rsidP="008D6B16">
      <w:pPr>
        <w:spacing w:after="0" w:line="240" w:lineRule="auto"/>
      </w:pPr>
      <w:r>
        <w:separator/>
      </w:r>
    </w:p>
  </w:endnote>
  <w:endnote w:type="continuationSeparator" w:id="0">
    <w:p w:rsidR="0073658B" w:rsidRDefault="0073658B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BE" w:rsidRPr="00BD13E7" w:rsidRDefault="005B2CBE" w:rsidP="005B2CBE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5190594</wp:posOffset>
          </wp:positionH>
          <wp:positionV relativeFrom="paragraph">
            <wp:posOffset>94615</wp:posOffset>
          </wp:positionV>
          <wp:extent cx="519961" cy="666750"/>
          <wp:effectExtent l="0" t="0" r="0" b="0"/>
          <wp:wrapNone/>
          <wp:docPr id="27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658B">
      <w:rPr>
        <w:rFonts w:ascii="Cambria" w:hAnsi="Cambria" w:cs="Arial"/>
        <w:noProof/>
        <w:sz w:val="18"/>
        <w:szCs w:val="20"/>
      </w:rPr>
      <w:pict>
        <v:line id="Łącznik prostoliniowy 23" o:spid="_x0000_s2049" style="position:absolute;z-index:251663360;visibility:visible;mso-wrap-distance-top:-6e-5mm;mso-wrap-distance-bottom:-6e-5mm;mso-position-horizontal-relative:text;mso-position-vertical-relative:text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" strokecolor="#4579b8 [3044]">
          <o:lock v:ext="edit" shapetype="f"/>
        </v:line>
      </w:pict>
    </w:r>
    <w:r w:rsidRPr="00BD13E7">
      <w:rPr>
        <w:rFonts w:asciiTheme="majorHAnsi" w:hAnsiTheme="majorHAnsi"/>
        <w:sz w:val="19"/>
        <w:szCs w:val="19"/>
      </w:rPr>
      <w:t xml:space="preserve">Biuro projektu: </w:t>
    </w:r>
  </w:p>
  <w:p w:rsidR="005B2CBE" w:rsidRPr="00BD13E7" w:rsidRDefault="005B2CBE" w:rsidP="005B2CBE">
    <w:pPr>
      <w:pStyle w:val="Stopka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:rsidR="005B2CBE" w:rsidRPr="00BD13E7" w:rsidRDefault="005B2CBE" w:rsidP="005B2CBE">
    <w:pPr>
      <w:pStyle w:val="Stopka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:rsidR="005B2CBE" w:rsidRPr="00BD13E7" w:rsidRDefault="005B2CBE" w:rsidP="005B2CBE">
    <w:pPr>
      <w:pStyle w:val="Stopka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:rsidR="005B2CBE" w:rsidRPr="00E951DD" w:rsidRDefault="005B2CBE">
    <w:pPr>
      <w:pStyle w:val="Stopka"/>
      <w:rPr>
        <w:rFonts w:asciiTheme="majorHAnsi" w:hAnsiTheme="majorHAnsi"/>
        <w:sz w:val="19"/>
        <w:szCs w:val="19"/>
        <w:lang w:val="en-US"/>
      </w:rPr>
    </w:pPr>
    <w:r w:rsidRPr="00E951DD">
      <w:rPr>
        <w:rFonts w:asciiTheme="majorHAnsi" w:hAnsiTheme="majorHAnsi"/>
        <w:sz w:val="19"/>
        <w:szCs w:val="19"/>
        <w:lang w:val="en-US"/>
      </w:rPr>
      <w:t xml:space="preserve">e-mail:  </w:t>
    </w:r>
    <w:r w:rsidR="0073658B">
      <w:fldChar w:fldCharType="begin"/>
    </w:r>
    <w:r w:rsidR="0073658B" w:rsidRPr="00A2169E">
      <w:rPr>
        <w:lang w:val="en-US"/>
      </w:rPr>
      <w:instrText xml:space="preserve"> HYPERLINK "mailto:eogswidwin@gmail.com" </w:instrText>
    </w:r>
    <w:r w:rsidR="0073658B">
      <w:fldChar w:fldCharType="separate"/>
    </w:r>
    <w:r w:rsidR="00E951DD" w:rsidRPr="00E951DD">
      <w:rPr>
        <w:rStyle w:val="Hipercze"/>
        <w:rFonts w:asciiTheme="majorHAnsi" w:hAnsiTheme="majorHAnsi"/>
        <w:sz w:val="19"/>
        <w:szCs w:val="19"/>
        <w:lang w:val="en-US"/>
      </w:rPr>
      <w:t>eogswidwin@gmail.com</w:t>
    </w:r>
    <w:r w:rsidR="0073658B">
      <w:rPr>
        <w:rStyle w:val="Hipercze"/>
        <w:rFonts w:asciiTheme="majorHAnsi" w:hAnsiTheme="majorHAnsi"/>
        <w:sz w:val="19"/>
        <w:szCs w:val="19"/>
        <w:lang w:val="en-US"/>
      </w:rPr>
      <w:fldChar w:fldCharType="end"/>
    </w:r>
  </w:p>
  <w:p w:rsidR="00E951DD" w:rsidRPr="00E951DD" w:rsidRDefault="00E951DD">
    <w:pPr>
      <w:pStyle w:val="Stopka"/>
      <w:rPr>
        <w:rFonts w:asciiTheme="majorHAnsi" w:hAnsiTheme="majorHAnsi"/>
        <w:sz w:val="19"/>
        <w:szCs w:val="19"/>
        <w:lang w:val="en-US"/>
      </w:rPr>
    </w:pPr>
    <w:r w:rsidRPr="00E951DD">
      <w:rPr>
        <w:rFonts w:asciiTheme="majorHAnsi" w:hAnsiTheme="majorHAnsi"/>
        <w:sz w:val="19"/>
        <w:szCs w:val="19"/>
        <w:lang w:val="en-US"/>
      </w:rPr>
      <w:t>www.rowneszansewzrowiu.pl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8B" w:rsidRDefault="0073658B" w:rsidP="008D6B16">
      <w:pPr>
        <w:spacing w:after="0" w:line="240" w:lineRule="auto"/>
      </w:pPr>
      <w:r>
        <w:separator/>
      </w:r>
    </w:p>
  </w:footnote>
  <w:footnote w:type="continuationSeparator" w:id="0">
    <w:p w:rsidR="0073658B" w:rsidRDefault="0073658B" w:rsidP="008D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16" w:rsidRDefault="008D6B16" w:rsidP="008D6B16">
    <w:pPr>
      <w:pStyle w:val="Nagwek"/>
    </w:pPr>
    <w:r w:rsidRPr="00BD13E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-259080</wp:posOffset>
          </wp:positionV>
          <wp:extent cx="1143000" cy="1143000"/>
          <wp:effectExtent l="19050" t="0" r="0" b="0"/>
          <wp:wrapNone/>
          <wp:docPr id="25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6B16" w:rsidRDefault="008D6B16" w:rsidP="008D6B16">
    <w:pPr>
      <w:pStyle w:val="Nagwek"/>
    </w:pPr>
  </w:p>
  <w:p w:rsidR="008D6B16" w:rsidRPr="00BD13E7" w:rsidRDefault="008D6B16" w:rsidP="008D6B16">
    <w:pPr>
      <w:pStyle w:val="Nagwek"/>
      <w:rPr>
        <w:sz w:val="18"/>
        <w:szCs w:val="18"/>
      </w:rPr>
    </w:pPr>
  </w:p>
  <w:p w:rsidR="008D6B16" w:rsidRDefault="008D6B16" w:rsidP="008D6B16">
    <w:pPr>
      <w:pStyle w:val="Nagwek"/>
      <w:tabs>
        <w:tab w:val="clear" w:pos="4536"/>
      </w:tabs>
      <w:rPr>
        <w:sz w:val="18"/>
        <w:szCs w:val="18"/>
      </w:rPr>
    </w:pPr>
  </w:p>
  <w:p w:rsidR="008D6B16" w:rsidRPr="00BD13E7" w:rsidRDefault="0073658B" w:rsidP="008D6B16">
    <w:pPr>
      <w:pStyle w:val="Nagwek"/>
      <w:tabs>
        <w:tab w:val="clear" w:pos="4536"/>
      </w:tabs>
      <w:rPr>
        <w:sz w:val="18"/>
        <w:szCs w:val="18"/>
      </w:rPr>
    </w:pPr>
    <w:r>
      <w:rPr>
        <w:rFonts w:ascii="Cambria" w:hAnsi="Cambria" w:cs="Arial"/>
        <w:noProof/>
        <w:sz w:val="18"/>
        <w:szCs w:val="18"/>
      </w:rPr>
      <w:pict>
        <v:line id="Łącznik prostoliniowy 14" o:spid="_x0000_s2050" style="position:absolute;z-index:251658240;visibility:visible;mso-wrap-distance-top:-6e-5mm;mso-wrap-distance-bottom:-6e-5mm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" strokecolor="#4579b8 [3044]">
          <o:lock v:ext="edit" shapetype="f"/>
        </v:line>
      </w:pict>
    </w:r>
    <w:r w:rsidR="008D6B16" w:rsidRPr="00BD13E7">
      <w:rPr>
        <w:sz w:val="18"/>
        <w:szCs w:val="18"/>
      </w:rPr>
      <w:tab/>
    </w:r>
  </w:p>
  <w:p w:rsidR="00E951DD" w:rsidRPr="00045D0C" w:rsidRDefault="00E951DD" w:rsidP="00E951DD">
    <w:pPr>
      <w:spacing w:after="0"/>
      <w:rPr>
        <w:sz w:val="19"/>
        <w:szCs w:val="19"/>
      </w:rPr>
    </w:pPr>
    <w:r w:rsidRPr="00045D0C">
      <w:rPr>
        <w:rFonts w:ascii="Cambria" w:hAnsi="Cambria" w:cs="Arial"/>
        <w:sz w:val="19"/>
        <w:szCs w:val="19"/>
      </w:rPr>
      <w:t xml:space="preserve">Program Operacyjny PL13 – Ograniczenie społecznych nierówności w zdrowiu </w:t>
    </w:r>
  </w:p>
  <w:p w:rsidR="00E951DD" w:rsidRPr="00045D0C" w:rsidRDefault="00E951DD" w:rsidP="00E951DD">
    <w:pPr>
      <w:spacing w:after="0"/>
      <w:rPr>
        <w:sz w:val="19"/>
        <w:szCs w:val="19"/>
      </w:rPr>
    </w:pPr>
    <w:r w:rsidRPr="00045D0C">
      <w:rPr>
        <w:rFonts w:ascii="Cambria" w:hAnsi="Cambria" w:cs="Arial"/>
        <w:bCs/>
        <w:sz w:val="19"/>
        <w:szCs w:val="19"/>
      </w:rPr>
      <w:t>Tytuł projektu: „Równe szanse w zdrowiu – program profilaktyki i promocji zdrowia w Powiecie Świdwińskim</w:t>
    </w:r>
    <w:r w:rsidRPr="00045D0C">
      <w:rPr>
        <w:rFonts w:ascii="Cambria" w:hAnsi="Cambria" w:cs="Arial"/>
        <w:sz w:val="19"/>
        <w:szCs w:val="19"/>
      </w:rPr>
      <w:t>”</w:t>
    </w:r>
    <w:r w:rsidRPr="00045D0C">
      <w:rPr>
        <w:rFonts w:ascii="Cambria" w:hAnsi="Cambria"/>
        <w:color w:val="222222"/>
        <w:sz w:val="18"/>
        <w:szCs w:val="18"/>
      </w:rPr>
      <w:t xml:space="preserve"> Dofinansowane z funduszy Norweskiego Mechanizmu Finansowego oraz budżetu państwa</w:t>
    </w:r>
  </w:p>
  <w:p w:rsidR="00E951DD" w:rsidRPr="00045D0C" w:rsidRDefault="00E951DD" w:rsidP="00E951DD">
    <w:pPr>
      <w:spacing w:after="0"/>
      <w:ind w:right="-1134"/>
      <w:rPr>
        <w:rFonts w:ascii="Cambria" w:hAnsi="Cambria" w:cs="Arial"/>
        <w:bCs/>
        <w:sz w:val="19"/>
        <w:szCs w:val="19"/>
      </w:rPr>
    </w:pPr>
    <w:r w:rsidRPr="00045D0C">
      <w:rPr>
        <w:rFonts w:ascii="Cambria" w:hAnsi="Cambria" w:cs="Arial"/>
        <w:bCs/>
        <w:sz w:val="19"/>
        <w:szCs w:val="19"/>
      </w:rPr>
      <w:t>Numer umowy o dofinansowanie: 008/022/13/NMF/2015/00/2735/62</w:t>
    </w:r>
  </w:p>
  <w:p w:rsidR="008D6B16" w:rsidRPr="00E951DD" w:rsidRDefault="00E951DD" w:rsidP="00E951DD">
    <w:pPr>
      <w:suppressAutoHyphens/>
      <w:spacing w:after="0" w:line="360" w:lineRule="auto"/>
      <w:rPr>
        <w:rFonts w:ascii="Cambria" w:eastAsia="Calibri" w:hAnsi="Cambria" w:cs="Arial"/>
        <w:bCs/>
        <w:sz w:val="19"/>
        <w:szCs w:val="19"/>
        <w:lang w:eastAsia="ar-SA"/>
      </w:rPr>
    </w:pPr>
    <w:r w:rsidRPr="00045D0C">
      <w:rPr>
        <w:rFonts w:ascii="Cambria" w:hAnsi="Cambria" w:cs="Arial"/>
        <w:bCs/>
        <w:sz w:val="19"/>
        <w:szCs w:val="19"/>
      </w:rPr>
      <w:t>Beneficjent: Powiat Świdwiński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0C872A7"/>
    <w:multiLevelType w:val="hybridMultilevel"/>
    <w:tmpl w:val="B7F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6818"/>
    <w:multiLevelType w:val="hybridMultilevel"/>
    <w:tmpl w:val="82DEE2D8"/>
    <w:lvl w:ilvl="0" w:tplc="377AC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A745D18"/>
    <w:multiLevelType w:val="hybridMultilevel"/>
    <w:tmpl w:val="7DCA2150"/>
    <w:lvl w:ilvl="0" w:tplc="2CEA96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16690"/>
    <w:multiLevelType w:val="multilevel"/>
    <w:tmpl w:val="93128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567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CDC3EA3"/>
    <w:multiLevelType w:val="hybridMultilevel"/>
    <w:tmpl w:val="D1DEC12C"/>
    <w:lvl w:ilvl="0" w:tplc="42DEA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D1CCC"/>
    <w:multiLevelType w:val="hybridMultilevel"/>
    <w:tmpl w:val="DC94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4579"/>
    <w:multiLevelType w:val="hybridMultilevel"/>
    <w:tmpl w:val="B324DCA8"/>
    <w:lvl w:ilvl="0" w:tplc="BAA60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11777"/>
    <w:multiLevelType w:val="singleLevel"/>
    <w:tmpl w:val="B9F0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E370B5F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A5268"/>
    <w:multiLevelType w:val="hybridMultilevel"/>
    <w:tmpl w:val="D2C0CD5C"/>
    <w:lvl w:ilvl="0" w:tplc="C360E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09C"/>
    <w:multiLevelType w:val="hybridMultilevel"/>
    <w:tmpl w:val="EC02A8AA"/>
    <w:lvl w:ilvl="0" w:tplc="1AC09EBE">
      <w:start w:val="1"/>
      <w:numFmt w:val="decimal"/>
      <w:lvlText w:val="%1)"/>
      <w:lvlJc w:val="left"/>
      <w:pPr>
        <w:ind w:left="720" w:hanging="360"/>
      </w:pPr>
    </w:lvl>
    <w:lvl w:ilvl="1" w:tplc="2ACE97A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3536"/>
    <w:multiLevelType w:val="hybridMultilevel"/>
    <w:tmpl w:val="5B461198"/>
    <w:lvl w:ilvl="0" w:tplc="4C561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5E3"/>
    <w:multiLevelType w:val="hybridMultilevel"/>
    <w:tmpl w:val="5218DB5C"/>
    <w:lvl w:ilvl="0" w:tplc="737A7B8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5A5655FD"/>
    <w:multiLevelType w:val="hybridMultilevel"/>
    <w:tmpl w:val="07AE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3D3A"/>
    <w:multiLevelType w:val="hybridMultilevel"/>
    <w:tmpl w:val="07B023EC"/>
    <w:lvl w:ilvl="0" w:tplc="0BCAA7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222222"/>
      </w:rPr>
    </w:lvl>
    <w:lvl w:ilvl="1" w:tplc="9C7CC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62526B"/>
    <w:multiLevelType w:val="hybridMultilevel"/>
    <w:tmpl w:val="4DD2BF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426C62"/>
    <w:multiLevelType w:val="hybridMultilevel"/>
    <w:tmpl w:val="7F2AF7C4"/>
    <w:lvl w:ilvl="0" w:tplc="BAA871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6AD09C">
      <w:start w:val="1"/>
      <w:numFmt w:val="lowerLetter"/>
      <w:lvlText w:val="%4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97B98"/>
    <w:multiLevelType w:val="multilevel"/>
    <w:tmpl w:val="FC6412A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9F2DFA"/>
    <w:multiLevelType w:val="hybridMultilevel"/>
    <w:tmpl w:val="FB9412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1D259F7"/>
    <w:multiLevelType w:val="hybridMultilevel"/>
    <w:tmpl w:val="65D2C84C"/>
    <w:lvl w:ilvl="0" w:tplc="51989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0011E"/>
    <w:multiLevelType w:val="hybridMultilevel"/>
    <w:tmpl w:val="82DEE2D8"/>
    <w:lvl w:ilvl="0" w:tplc="377AC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D4759"/>
    <w:multiLevelType w:val="hybridMultilevel"/>
    <w:tmpl w:val="D3AAC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1105A2"/>
    <w:multiLevelType w:val="hybridMultilevel"/>
    <w:tmpl w:val="A340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1"/>
  </w:num>
  <w:num w:numId="5">
    <w:abstractNumId w:val="20"/>
  </w:num>
  <w:num w:numId="6">
    <w:abstractNumId w:val="11"/>
  </w:num>
  <w:num w:numId="7">
    <w:abstractNumId w:val="10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8"/>
  </w:num>
  <w:num w:numId="17">
    <w:abstractNumId w:val="26"/>
  </w:num>
  <w:num w:numId="18">
    <w:abstractNumId w:val="28"/>
  </w:num>
  <w:num w:numId="19">
    <w:abstractNumId w:val="14"/>
  </w:num>
  <w:num w:numId="20">
    <w:abstractNumId w:val="2"/>
  </w:num>
  <w:num w:numId="21">
    <w:abstractNumId w:val="17"/>
  </w:num>
  <w:num w:numId="22">
    <w:abstractNumId w:val="22"/>
  </w:num>
  <w:num w:numId="23">
    <w:abstractNumId w:val="6"/>
  </w:num>
  <w:num w:numId="24">
    <w:abstractNumId w:val="21"/>
  </w:num>
  <w:num w:numId="25">
    <w:abstractNumId w:val="7"/>
  </w:num>
  <w:num w:numId="26">
    <w:abstractNumId w:val="5"/>
  </w:num>
  <w:num w:numId="27">
    <w:abstractNumId w:val="27"/>
  </w:num>
  <w:num w:numId="28">
    <w:abstractNumId w:val="29"/>
  </w:num>
  <w:num w:numId="29">
    <w:abstractNumId w:val="0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A16"/>
    <w:rsid w:val="00050E42"/>
    <w:rsid w:val="000B3A19"/>
    <w:rsid w:val="00145749"/>
    <w:rsid w:val="00151229"/>
    <w:rsid w:val="00156453"/>
    <w:rsid w:val="00181FD9"/>
    <w:rsid w:val="001B57C8"/>
    <w:rsid w:val="001D6D04"/>
    <w:rsid w:val="0021198A"/>
    <w:rsid w:val="002122C6"/>
    <w:rsid w:val="00226429"/>
    <w:rsid w:val="00245CF4"/>
    <w:rsid w:val="0025034C"/>
    <w:rsid w:val="00250E1D"/>
    <w:rsid w:val="00277F43"/>
    <w:rsid w:val="002A0B1C"/>
    <w:rsid w:val="002B7255"/>
    <w:rsid w:val="002B7DFE"/>
    <w:rsid w:val="002E0B70"/>
    <w:rsid w:val="002F285E"/>
    <w:rsid w:val="00315AD7"/>
    <w:rsid w:val="003550AE"/>
    <w:rsid w:val="003C40CA"/>
    <w:rsid w:val="0040062A"/>
    <w:rsid w:val="0045075F"/>
    <w:rsid w:val="00495944"/>
    <w:rsid w:val="005703A3"/>
    <w:rsid w:val="005870D3"/>
    <w:rsid w:val="00597115"/>
    <w:rsid w:val="005B2CBE"/>
    <w:rsid w:val="005D00D0"/>
    <w:rsid w:val="005D2744"/>
    <w:rsid w:val="00625C2A"/>
    <w:rsid w:val="006261F4"/>
    <w:rsid w:val="0065410D"/>
    <w:rsid w:val="0066438A"/>
    <w:rsid w:val="00674AF5"/>
    <w:rsid w:val="006B6EFE"/>
    <w:rsid w:val="006D062F"/>
    <w:rsid w:val="006D68F1"/>
    <w:rsid w:val="00702B72"/>
    <w:rsid w:val="0073658B"/>
    <w:rsid w:val="00772B8A"/>
    <w:rsid w:val="00793334"/>
    <w:rsid w:val="0081280E"/>
    <w:rsid w:val="00823693"/>
    <w:rsid w:val="0083604F"/>
    <w:rsid w:val="00857A16"/>
    <w:rsid w:val="00861B36"/>
    <w:rsid w:val="008D6B16"/>
    <w:rsid w:val="008E5D4A"/>
    <w:rsid w:val="008F24A0"/>
    <w:rsid w:val="009131CF"/>
    <w:rsid w:val="009370A5"/>
    <w:rsid w:val="009D0B9B"/>
    <w:rsid w:val="009F07B1"/>
    <w:rsid w:val="00A2169E"/>
    <w:rsid w:val="00A60294"/>
    <w:rsid w:val="00A65DE6"/>
    <w:rsid w:val="00AC3F3D"/>
    <w:rsid w:val="00AF6A1E"/>
    <w:rsid w:val="00B36DE4"/>
    <w:rsid w:val="00B81571"/>
    <w:rsid w:val="00B955B4"/>
    <w:rsid w:val="00BF3299"/>
    <w:rsid w:val="00BF70F5"/>
    <w:rsid w:val="00CA5FDB"/>
    <w:rsid w:val="00CB0BBB"/>
    <w:rsid w:val="00CB426F"/>
    <w:rsid w:val="00CB6F6D"/>
    <w:rsid w:val="00CC262B"/>
    <w:rsid w:val="00CD2CBC"/>
    <w:rsid w:val="00CF7B08"/>
    <w:rsid w:val="00D239FA"/>
    <w:rsid w:val="00D243CF"/>
    <w:rsid w:val="00D72866"/>
    <w:rsid w:val="00D8727B"/>
    <w:rsid w:val="00D90B2A"/>
    <w:rsid w:val="00DA545E"/>
    <w:rsid w:val="00DB281E"/>
    <w:rsid w:val="00DC5F21"/>
    <w:rsid w:val="00DF4EE6"/>
    <w:rsid w:val="00E075B0"/>
    <w:rsid w:val="00E13CA7"/>
    <w:rsid w:val="00E277C7"/>
    <w:rsid w:val="00E951DD"/>
    <w:rsid w:val="00F1370C"/>
    <w:rsid w:val="00F3026B"/>
    <w:rsid w:val="00F530C8"/>
    <w:rsid w:val="00F712AA"/>
    <w:rsid w:val="00F87DA2"/>
    <w:rsid w:val="00FA07C0"/>
    <w:rsid w:val="00FD43C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  <w:style w:type="character" w:styleId="Odwoaniedokomentarza">
    <w:name w:val="annotation reference"/>
    <w:uiPriority w:val="99"/>
    <w:semiHidden/>
    <w:unhideWhenUsed/>
    <w:rsid w:val="003C4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0C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0CA"/>
    <w:rPr>
      <w:rFonts w:ascii="Calibri" w:eastAsia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0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51DD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8F24A0"/>
    <w:rPr>
      <w:rFonts w:ascii="Arial Unicode MS" w:eastAsia="Times New Roman" w:cs="Arial Unicode MS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F6D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F6D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  <w:style w:type="character" w:styleId="Odwoaniedokomentarza">
    <w:name w:val="annotation reference"/>
    <w:uiPriority w:val="99"/>
    <w:semiHidden/>
    <w:unhideWhenUsed/>
    <w:rsid w:val="003C4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0CA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0C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0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51DD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8F24A0"/>
    <w:rPr>
      <w:rFonts w:ascii="Arial Unicode MS" w:eastAsia="Times New Roman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B71E-A160-4908-84CD-4536724F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4</cp:revision>
  <cp:lastPrinted>2016-03-10T12:29:00Z</cp:lastPrinted>
  <dcterms:created xsi:type="dcterms:W3CDTF">2016-03-10T11:44:00Z</dcterms:created>
  <dcterms:modified xsi:type="dcterms:W3CDTF">2016-03-10T12:29:00Z</dcterms:modified>
</cp:coreProperties>
</file>