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DF1209" w:rsidRDefault="00C5325F" w:rsidP="00C5325F">
      <w:pPr>
        <w:suppressAutoHyphens w:val="0"/>
        <w:jc w:val="right"/>
      </w:pPr>
      <w:r w:rsidRPr="00DF1209">
        <w:t xml:space="preserve">Świdwin, dnia </w:t>
      </w:r>
      <w:r w:rsidR="000E6F6D">
        <w:t>06</w:t>
      </w:r>
      <w:r w:rsidR="004C458E">
        <w:t>.</w:t>
      </w:r>
      <w:r w:rsidR="005078EF">
        <w:t>04</w:t>
      </w:r>
      <w:r w:rsidR="00B61F6D">
        <w:t>.2016</w:t>
      </w:r>
      <w:r w:rsidRPr="00DF1209">
        <w:t xml:space="preserve"> r. </w:t>
      </w:r>
    </w:p>
    <w:p w:rsidR="00C5325F" w:rsidRPr="00DF1209" w:rsidRDefault="00C76333" w:rsidP="00C5325F">
      <w:pPr>
        <w:suppressAutoHyphens w:val="0"/>
        <w:rPr>
          <w:lang w:eastAsia="pl-PL"/>
        </w:rPr>
      </w:pPr>
      <w:r>
        <w:t>ZP.271.8</w:t>
      </w:r>
      <w:r w:rsidR="00B61F6D">
        <w:t>.2016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Powiat Świdwiński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ul. Mieszka I 16</w:t>
      </w:r>
    </w:p>
    <w:p w:rsidR="00C5325F" w:rsidRPr="00DF1209" w:rsidRDefault="00C5325F" w:rsidP="00C5325F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bCs/>
          <w:lang w:eastAsia="en-US"/>
        </w:rPr>
        <w:t>78 – 300 Świdwin</w:t>
      </w:r>
    </w:p>
    <w:p w:rsidR="00C5325F" w:rsidRPr="005F5F65" w:rsidRDefault="00C5325F" w:rsidP="005F5F65">
      <w:pPr>
        <w:suppressAutoHyphens w:val="0"/>
        <w:ind w:right="-428"/>
        <w:jc w:val="both"/>
        <w:rPr>
          <w:b/>
          <w:bCs/>
          <w:lang w:eastAsia="en-US"/>
        </w:rPr>
      </w:pPr>
      <w:r w:rsidRPr="00DF1209">
        <w:rPr>
          <w:b/>
          <w:lang w:eastAsia="pl-PL"/>
        </w:rPr>
        <w:t xml:space="preserve">                           </w:t>
      </w:r>
      <w:r w:rsidR="005F5F65">
        <w:rPr>
          <w:b/>
          <w:lang w:eastAsia="pl-PL"/>
        </w:rPr>
        <w:t xml:space="preserve">                              </w:t>
      </w:r>
    </w:p>
    <w:p w:rsidR="00C5325F" w:rsidRPr="005F5F65" w:rsidRDefault="00C5325F" w:rsidP="005F5F65">
      <w:pPr>
        <w:suppressAutoHyphens w:val="0"/>
        <w:jc w:val="center"/>
        <w:rPr>
          <w:b/>
          <w:sz w:val="40"/>
          <w:szCs w:val="40"/>
          <w:lang w:eastAsia="pl-PL"/>
        </w:rPr>
      </w:pPr>
      <w:r w:rsidRPr="00DF1209">
        <w:rPr>
          <w:b/>
          <w:sz w:val="40"/>
          <w:szCs w:val="40"/>
          <w:lang w:eastAsia="pl-PL"/>
        </w:rPr>
        <w:t>Zapytanie ofertowe</w:t>
      </w:r>
      <w:r w:rsidR="005E6560" w:rsidRPr="00DF1209">
        <w:t xml:space="preserve"> </w:t>
      </w:r>
    </w:p>
    <w:p w:rsidR="00C5325F" w:rsidRPr="00DF1209" w:rsidRDefault="00C5325F" w:rsidP="00C5325F">
      <w:pPr>
        <w:suppressAutoHyphens w:val="0"/>
        <w:rPr>
          <w:sz w:val="20"/>
          <w:szCs w:val="20"/>
          <w:lang w:eastAsia="pl-PL"/>
        </w:rPr>
      </w:pPr>
    </w:p>
    <w:p w:rsidR="005F5F65" w:rsidRDefault="009E43AE" w:rsidP="005F5F65">
      <w:pPr>
        <w:suppressAutoHyphens w:val="0"/>
        <w:jc w:val="center"/>
        <w:rPr>
          <w:b/>
          <w:i/>
          <w:lang w:eastAsia="pl-PL"/>
        </w:rPr>
      </w:pPr>
      <w:r w:rsidRPr="009E43AE">
        <w:rPr>
          <w:b/>
          <w:i/>
          <w:lang w:eastAsia="pl-PL"/>
        </w:rPr>
        <w:t xml:space="preserve">Postępowanie nie podlega ustawie z dnia 29 stycznia 2004 r. Prawo </w:t>
      </w:r>
      <w:r w:rsidR="00AA441F">
        <w:rPr>
          <w:b/>
          <w:i/>
          <w:lang w:eastAsia="pl-PL"/>
        </w:rPr>
        <w:t>Z</w:t>
      </w:r>
      <w:r w:rsidR="00AA441F" w:rsidRPr="009E43AE">
        <w:rPr>
          <w:b/>
          <w:i/>
          <w:lang w:eastAsia="pl-PL"/>
        </w:rPr>
        <w:t>amówień</w:t>
      </w:r>
      <w:r w:rsidR="00AA441F">
        <w:rPr>
          <w:b/>
          <w:i/>
          <w:lang w:eastAsia="pl-PL"/>
        </w:rPr>
        <w:t xml:space="preserve"> P</w:t>
      </w:r>
      <w:r w:rsidRPr="009E43AE">
        <w:rPr>
          <w:b/>
          <w:i/>
          <w:lang w:eastAsia="pl-PL"/>
        </w:rPr>
        <w:t>ublicznych – (</w:t>
      </w:r>
      <w:r w:rsidR="00F143C3" w:rsidRPr="00F143C3">
        <w:rPr>
          <w:b/>
          <w:i/>
          <w:lang w:eastAsia="pl-PL"/>
        </w:rPr>
        <w:t>Dz. U. z 2015 r. poz. 2164</w:t>
      </w:r>
      <w:r w:rsidR="00AA441F">
        <w:rPr>
          <w:b/>
          <w:i/>
          <w:lang w:eastAsia="pl-PL"/>
        </w:rPr>
        <w:t>) wartość</w:t>
      </w:r>
      <w:r w:rsidRPr="009E43AE">
        <w:rPr>
          <w:b/>
          <w:i/>
          <w:lang w:eastAsia="pl-PL"/>
        </w:rPr>
        <w:t xml:space="preserve"> zamówienia nie przekra</w:t>
      </w:r>
      <w:r w:rsidR="00700683">
        <w:rPr>
          <w:b/>
          <w:i/>
          <w:lang w:eastAsia="pl-PL"/>
        </w:rPr>
        <w:t>cza wyrażonej w złotych kwoty 30</w:t>
      </w:r>
      <w:r w:rsidRPr="009E43AE">
        <w:rPr>
          <w:b/>
          <w:i/>
          <w:lang w:eastAsia="pl-PL"/>
        </w:rPr>
        <w:t>.000 euro (art. 4 pkt. 8 ustawy).</w:t>
      </w:r>
    </w:p>
    <w:p w:rsidR="00C5325F" w:rsidRPr="005F5F65" w:rsidRDefault="00BC5277" w:rsidP="005F5F65">
      <w:pPr>
        <w:suppressAutoHyphens w:val="0"/>
        <w:rPr>
          <w:b/>
          <w:i/>
          <w:lang w:eastAsia="pl-PL"/>
        </w:rPr>
      </w:pPr>
      <w:r>
        <w:rPr>
          <w:b/>
          <w:i/>
          <w:noProof/>
          <w:lang w:eastAsia="pl-PL"/>
        </w:rPr>
        <w:pict>
          <v:line id="Łącznik prostoliniowy 1" o:spid="_x0000_s1026" style="position:absolute;z-index:251659264;visibility:visible;mso-width-relative:margin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" strokecolor="black [3213]" strokeweight="1.5pt"/>
        </w:pict>
      </w:r>
    </w:p>
    <w:p w:rsidR="005F5F65" w:rsidRDefault="005F5F65" w:rsidP="005F5F65">
      <w:pPr>
        <w:pStyle w:val="Akapitzlist"/>
        <w:suppressAutoHyphens w:val="0"/>
        <w:spacing w:line="276" w:lineRule="auto"/>
        <w:ind w:left="1080"/>
        <w:rPr>
          <w:rFonts w:eastAsia="Calibri"/>
          <w:b/>
          <w:lang w:eastAsia="en-US"/>
        </w:rPr>
      </w:pPr>
    </w:p>
    <w:p w:rsidR="0048507F" w:rsidRPr="00DF1209" w:rsidRDefault="0048507F" w:rsidP="0048507F">
      <w:pPr>
        <w:pStyle w:val="Akapitzlist"/>
        <w:numPr>
          <w:ilvl w:val="0"/>
          <w:numId w:val="23"/>
        </w:numPr>
        <w:suppressAutoHyphens w:val="0"/>
        <w:spacing w:line="276" w:lineRule="auto"/>
        <w:rPr>
          <w:rFonts w:eastAsia="Calibri"/>
          <w:b/>
          <w:lang w:eastAsia="en-US"/>
        </w:rPr>
      </w:pPr>
      <w:r w:rsidRPr="00DF1209">
        <w:rPr>
          <w:rFonts w:eastAsia="Calibri"/>
          <w:b/>
          <w:lang w:eastAsia="en-US"/>
        </w:rPr>
        <w:t xml:space="preserve">Zamawiający </w:t>
      </w:r>
    </w:p>
    <w:p w:rsidR="00C5325F" w:rsidRPr="00360B43" w:rsidRDefault="00360B43" w:rsidP="00360B43">
      <w:pPr>
        <w:pStyle w:val="Akapitzlist"/>
        <w:suppressAutoHyphens w:val="0"/>
        <w:spacing w:line="276" w:lineRule="auto"/>
        <w:ind w:left="10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Powiat Świdwiński,</w:t>
      </w:r>
      <w:r w:rsidR="00C5325F" w:rsidRPr="00DF1209">
        <w:rPr>
          <w:rFonts w:eastAsia="Calibri"/>
          <w:b/>
          <w:lang w:eastAsia="en-US"/>
        </w:rPr>
        <w:t xml:space="preserve"> ul. Mieszka I 16</w:t>
      </w:r>
      <w:r w:rsidR="00C5325F" w:rsidRPr="008D0C49">
        <w:rPr>
          <w:rFonts w:eastAsia="Calibri"/>
          <w:b/>
          <w:lang w:eastAsia="en-US"/>
        </w:rPr>
        <w:t>,</w:t>
      </w:r>
      <w:r w:rsidR="008D0C49" w:rsidRPr="008D0C49">
        <w:rPr>
          <w:rFonts w:eastAsia="Calibri"/>
          <w:b/>
          <w:lang w:eastAsia="en-US"/>
        </w:rPr>
        <w:t xml:space="preserve"> 78-300 Świdwin</w:t>
      </w:r>
    </w:p>
    <w:p w:rsidR="0048507F" w:rsidRPr="00DF1209" w:rsidRDefault="0048507F" w:rsidP="00C5325F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8F179A" w:rsidRPr="00C31C3B" w:rsidRDefault="00C5325F" w:rsidP="00E272F6">
      <w:pPr>
        <w:tabs>
          <w:tab w:val="left" w:pos="142"/>
          <w:tab w:val="left" w:pos="709"/>
        </w:tabs>
        <w:ind w:left="360"/>
        <w:jc w:val="both"/>
        <w:rPr>
          <w:i/>
          <w:color w:val="FF0000"/>
        </w:rPr>
      </w:pPr>
      <w:r w:rsidRPr="00DF1209">
        <w:rPr>
          <w:rFonts w:eastAsia="Calibri"/>
          <w:lang w:eastAsia="en-US"/>
        </w:rPr>
        <w:t>P</w:t>
      </w:r>
      <w:r w:rsidRPr="00DF1209">
        <w:rPr>
          <w:bCs/>
          <w:lang w:eastAsia="pl-PL"/>
        </w:rPr>
        <w:t>rosi o złożenie oferty cenowej dla zmówienia pn</w:t>
      </w:r>
      <w:r w:rsidR="008F179A" w:rsidRPr="00DF1209">
        <w:t xml:space="preserve">. </w:t>
      </w:r>
      <w:r w:rsidR="008D32AD" w:rsidRPr="00407594">
        <w:rPr>
          <w:b/>
        </w:rPr>
        <w:t>„</w:t>
      </w:r>
      <w:r w:rsidR="009E43AE">
        <w:rPr>
          <w:b/>
        </w:rPr>
        <w:t>Opracowanie dokum</w:t>
      </w:r>
      <w:r w:rsidR="00AA441F">
        <w:rPr>
          <w:b/>
        </w:rPr>
        <w:t>entacji projektowej</w:t>
      </w:r>
      <w:r w:rsidR="008D32AD">
        <w:rPr>
          <w:b/>
        </w:rPr>
        <w:t xml:space="preserve"> dla</w:t>
      </w:r>
      <w:r w:rsidR="00AA441F">
        <w:rPr>
          <w:b/>
        </w:rPr>
        <w:t xml:space="preserve"> </w:t>
      </w:r>
      <w:r w:rsidR="008D32AD">
        <w:rPr>
          <w:b/>
        </w:rPr>
        <w:t>instalacji fotowoltaicznych zlokalizowanych na obiektach stanowiących własność Powiatu Świdwińskiego”</w:t>
      </w:r>
    </w:p>
    <w:p w:rsidR="003B3689" w:rsidRPr="00DF1209" w:rsidRDefault="003B3689" w:rsidP="008F179A">
      <w:pPr>
        <w:jc w:val="both"/>
      </w:pPr>
    </w:p>
    <w:p w:rsidR="009E43AE" w:rsidRDefault="00E3371B" w:rsidP="005F5F65">
      <w:pPr>
        <w:pStyle w:val="Akapitzlist"/>
        <w:numPr>
          <w:ilvl w:val="0"/>
          <w:numId w:val="23"/>
        </w:numPr>
        <w:jc w:val="both"/>
        <w:rPr>
          <w:b/>
        </w:rPr>
      </w:pPr>
      <w:r w:rsidRPr="00DF1209">
        <w:rPr>
          <w:b/>
        </w:rPr>
        <w:t>Opis przedmiotu zamówienia:</w:t>
      </w:r>
    </w:p>
    <w:p w:rsidR="005F5F65" w:rsidRPr="005F5F65" w:rsidRDefault="005F5F65" w:rsidP="005F5F65">
      <w:pPr>
        <w:pStyle w:val="Akapitzlist"/>
        <w:ind w:left="1080"/>
        <w:jc w:val="both"/>
        <w:rPr>
          <w:b/>
        </w:rPr>
      </w:pPr>
    </w:p>
    <w:p w:rsidR="00AF27BC" w:rsidRDefault="009E43AE" w:rsidP="005F5F65">
      <w:pPr>
        <w:ind w:left="360"/>
        <w:jc w:val="both"/>
      </w:pPr>
      <w:r w:rsidRPr="009E43AE">
        <w:t>Przedmiotem zamówienia jest opracowanie dokumentacji projektowej na zadanie</w:t>
      </w:r>
      <w:r w:rsidR="008D32AD">
        <w:t xml:space="preserve"> w ramach konkursu pn.: </w:t>
      </w:r>
      <w:r w:rsidRPr="009E43AE">
        <w:t xml:space="preserve"> </w:t>
      </w:r>
      <w:r w:rsidR="008D32AD" w:rsidRPr="008D32AD">
        <w:rPr>
          <w:b/>
          <w:i/>
        </w:rPr>
        <w:t>„</w:t>
      </w:r>
      <w:r w:rsidR="008D32AD">
        <w:rPr>
          <w:b/>
          <w:i/>
        </w:rPr>
        <w:t xml:space="preserve">Zwiększenie wykorzystania odnawialnych źródeł” </w:t>
      </w:r>
    </w:p>
    <w:p w:rsidR="00AF27BC" w:rsidRDefault="00AF27BC" w:rsidP="005F5F65">
      <w:pPr>
        <w:ind w:left="360"/>
        <w:jc w:val="both"/>
      </w:pPr>
    </w:p>
    <w:p w:rsidR="009E43AE" w:rsidRDefault="00AF27BC" w:rsidP="005F5F65">
      <w:pPr>
        <w:ind w:left="360"/>
        <w:jc w:val="both"/>
      </w:pPr>
      <w:r>
        <w:t xml:space="preserve">Zamówienie realizowane będzie w związku z </w:t>
      </w:r>
      <w:r w:rsidRPr="00AF27BC">
        <w:t>nabor</w:t>
      </w:r>
      <w:r>
        <w:t>em</w:t>
      </w:r>
      <w:r w:rsidRPr="00AF27BC">
        <w:t xml:space="preserve"> wniosków </w:t>
      </w:r>
      <w:r w:rsidR="008D32AD">
        <w:rPr>
          <w:b/>
          <w:i/>
        </w:rPr>
        <w:t>RPOWZ na lata 2014-2020</w:t>
      </w:r>
      <w:r w:rsidRPr="00AF27BC">
        <w:rPr>
          <w:b/>
          <w:i/>
        </w:rPr>
        <w:t xml:space="preserve"> działanie </w:t>
      </w:r>
      <w:r w:rsidR="008D32AD">
        <w:rPr>
          <w:b/>
          <w:i/>
        </w:rPr>
        <w:t>2.10</w:t>
      </w:r>
      <w:r>
        <w:t>, tryb</w:t>
      </w:r>
      <w:r w:rsidRPr="00AF27BC">
        <w:t xml:space="preserve"> konkursowy nr</w:t>
      </w:r>
      <w:r w:rsidRPr="00AF27BC">
        <w:rPr>
          <w:b/>
        </w:rPr>
        <w:t xml:space="preserve"> </w:t>
      </w:r>
      <w:r w:rsidRPr="00AF27BC">
        <w:rPr>
          <w:b/>
          <w:i/>
        </w:rPr>
        <w:t>R</w:t>
      </w:r>
      <w:r w:rsidR="008D32AD">
        <w:rPr>
          <w:b/>
          <w:i/>
        </w:rPr>
        <w:t>PZP.02.10.00-IP.01-32-KO1/16 w ramach Osi priorytetowej II Gospodarka niskoemisyjna</w:t>
      </w:r>
    </w:p>
    <w:p w:rsidR="00AF27BC" w:rsidRDefault="00AF27BC" w:rsidP="005F5F65">
      <w:pPr>
        <w:ind w:left="360"/>
        <w:jc w:val="both"/>
      </w:pPr>
    </w:p>
    <w:p w:rsidR="00AF27BC" w:rsidRPr="00AF27BC" w:rsidRDefault="000F31EF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>
        <w:rPr>
          <w:b/>
          <w:u w:val="double"/>
        </w:rPr>
        <w:t>Opis przedmiotu zamówienia</w:t>
      </w:r>
      <w:r w:rsidR="00AF27BC" w:rsidRPr="00AF27BC">
        <w:rPr>
          <w:b/>
          <w:u w:val="double"/>
        </w:rPr>
        <w:t>:</w:t>
      </w:r>
    </w:p>
    <w:p w:rsidR="00AF27BC" w:rsidRDefault="00632185" w:rsidP="00AF27BC">
      <w:pPr>
        <w:ind w:left="360"/>
        <w:jc w:val="both"/>
      </w:pPr>
      <w:r w:rsidRPr="00632185">
        <w:t xml:space="preserve">Przedmiotem zamówienia jest opracowanie dokumentacji projektowej </w:t>
      </w:r>
      <w:r>
        <w:t>dla przedsięwzięcia inwestycyjnego polegającego na budowie instalacji ogniw fotowoltaicznych dla następujących obiektów:</w:t>
      </w:r>
    </w:p>
    <w:p w:rsidR="00632185" w:rsidRDefault="00632185" w:rsidP="00632185">
      <w:pPr>
        <w:pStyle w:val="Akapitzlist"/>
        <w:numPr>
          <w:ilvl w:val="0"/>
          <w:numId w:val="38"/>
        </w:numPr>
        <w:jc w:val="both"/>
      </w:pPr>
      <w:r>
        <w:t>Budynek administracyjny Domu Pomocy Społecznej w Modrzewcu,</w:t>
      </w:r>
    </w:p>
    <w:p w:rsidR="00632185" w:rsidRDefault="00632185" w:rsidP="00632185">
      <w:pPr>
        <w:pStyle w:val="Akapitzlist"/>
        <w:numPr>
          <w:ilvl w:val="0"/>
          <w:numId w:val="38"/>
        </w:numPr>
        <w:jc w:val="both"/>
      </w:pPr>
      <w:r>
        <w:t>Budynek Wydziału Geodezji Starostwa Powiatowego,</w:t>
      </w:r>
    </w:p>
    <w:p w:rsidR="00632185" w:rsidRDefault="00632185" w:rsidP="00632185">
      <w:pPr>
        <w:pStyle w:val="Akapitzlist"/>
        <w:numPr>
          <w:ilvl w:val="0"/>
          <w:numId w:val="38"/>
        </w:numPr>
        <w:jc w:val="both"/>
      </w:pPr>
      <w:r>
        <w:t>Budynek Państwowej Straży Pożarnej w Świdwinie,</w:t>
      </w:r>
    </w:p>
    <w:p w:rsidR="00632185" w:rsidRDefault="00632185" w:rsidP="00632185">
      <w:pPr>
        <w:pStyle w:val="Akapitzlist"/>
        <w:numPr>
          <w:ilvl w:val="0"/>
          <w:numId w:val="38"/>
        </w:numPr>
        <w:jc w:val="both"/>
      </w:pPr>
      <w:r>
        <w:t>Budynek Poradni Psychologiczno – Pedagogicznej w Połczynie – Zdroju,</w:t>
      </w:r>
    </w:p>
    <w:p w:rsidR="00632185" w:rsidRDefault="00632185" w:rsidP="00632185">
      <w:pPr>
        <w:pStyle w:val="Akapitzlist"/>
        <w:numPr>
          <w:ilvl w:val="0"/>
          <w:numId w:val="38"/>
        </w:numPr>
        <w:jc w:val="both"/>
      </w:pPr>
      <w:r>
        <w:t>Budynek Zespołu Placówek Specjalnych w Sławoborzu,</w:t>
      </w:r>
    </w:p>
    <w:p w:rsidR="00380313" w:rsidRDefault="00632185" w:rsidP="00380313">
      <w:pPr>
        <w:pStyle w:val="Akapitzlist"/>
        <w:numPr>
          <w:ilvl w:val="0"/>
          <w:numId w:val="38"/>
        </w:numPr>
        <w:jc w:val="both"/>
      </w:pPr>
      <w:r>
        <w:t>Budynek Centrum Placówek Opiekuńczo – Wychowawczych w Świdwinie.</w:t>
      </w:r>
    </w:p>
    <w:p w:rsidR="007557F6" w:rsidRDefault="007557F6" w:rsidP="007557F6">
      <w:pPr>
        <w:pStyle w:val="Akapitzlist"/>
        <w:ind w:left="1080"/>
        <w:jc w:val="both"/>
      </w:pPr>
    </w:p>
    <w:p w:rsidR="00716EAC" w:rsidRPr="008955AA" w:rsidRDefault="00380313" w:rsidP="009169F2">
      <w:pPr>
        <w:ind w:firstLine="709"/>
        <w:jc w:val="both"/>
      </w:pPr>
      <w:r>
        <w:t>Zamawiający dopuszcza</w:t>
      </w:r>
      <w:r w:rsidR="000304D5">
        <w:t xml:space="preserve"> możliwość rezygnacji z dowolnego</w:t>
      </w:r>
      <w:r>
        <w:t xml:space="preserve"> obiektu bądź zamiany na inny</w:t>
      </w:r>
      <w:r w:rsidR="006E5E23">
        <w:t xml:space="preserve"> ze względu na możliwości techniczne</w:t>
      </w:r>
      <w:r w:rsidR="00020EC8">
        <w:t>, które zostaną określone po podpisaniu umowy</w:t>
      </w:r>
      <w:r w:rsidR="0001663E">
        <w:t xml:space="preserve"> z Wykonawcą</w:t>
      </w:r>
      <w:r w:rsidR="00020EC8">
        <w:t>, a przed rozpoczęciem prac projektowych</w:t>
      </w:r>
      <w:r>
        <w:t>.</w:t>
      </w:r>
      <w:r w:rsidR="006E5E23">
        <w:t xml:space="preserve"> Przewidywana moc projektowanych instalacji nie przekroczy 40 </w:t>
      </w:r>
      <w:proofErr w:type="spellStart"/>
      <w:r w:rsidR="006E5E23">
        <w:t>kWp</w:t>
      </w:r>
      <w:proofErr w:type="spellEnd"/>
      <w:r w:rsidR="006E5E23">
        <w:t xml:space="preserve"> na</w:t>
      </w:r>
      <w:r w:rsidR="00D45DF1">
        <w:t xml:space="preserve"> obiekt. W trakcie wykonywania</w:t>
      </w:r>
      <w:r w:rsidR="006E5E23">
        <w:t xml:space="preserve"> dokumentacji Wykonawca opracuje symulacje uzysków dla poszczególnych instalacji i przedstawi Z</w:t>
      </w:r>
      <w:r w:rsidR="00716EAC">
        <w:t>amawiającemu.</w:t>
      </w:r>
      <w:r w:rsidR="008955AA">
        <w:t xml:space="preserve"> Symulacja obejmować będzie m.in.: roczną produkcję energii elektrycznej ze źródeł odnawialnych, redukcję emisji CO</w:t>
      </w:r>
      <w:r w:rsidR="008955AA">
        <w:rPr>
          <w:vertAlign w:val="subscript"/>
        </w:rPr>
        <w:t>2</w:t>
      </w:r>
      <w:r w:rsidR="008955AA">
        <w:t>.</w:t>
      </w:r>
    </w:p>
    <w:p w:rsidR="00380313" w:rsidRDefault="00380313" w:rsidP="00380313">
      <w:pPr>
        <w:jc w:val="both"/>
      </w:pPr>
      <w:r>
        <w:t xml:space="preserve"> </w:t>
      </w:r>
    </w:p>
    <w:p w:rsidR="00AF27BC" w:rsidRDefault="00AF27BC" w:rsidP="005F5F65">
      <w:pPr>
        <w:ind w:left="360"/>
        <w:jc w:val="both"/>
      </w:pPr>
    </w:p>
    <w:p w:rsidR="00AF27BC" w:rsidRDefault="00AF27BC" w:rsidP="005F5F65">
      <w:pPr>
        <w:ind w:left="360"/>
        <w:jc w:val="both"/>
      </w:pPr>
    </w:p>
    <w:p w:rsidR="00C2699F" w:rsidRDefault="00C2699F" w:rsidP="005F5F65">
      <w:pPr>
        <w:ind w:left="360"/>
        <w:jc w:val="both"/>
      </w:pPr>
    </w:p>
    <w:p w:rsidR="00C2699F" w:rsidRDefault="00C2699F" w:rsidP="005F5F65">
      <w:pPr>
        <w:ind w:left="360"/>
        <w:jc w:val="both"/>
      </w:pPr>
    </w:p>
    <w:p w:rsidR="00C2699F" w:rsidRPr="00DF1209" w:rsidRDefault="00C2699F" w:rsidP="005F5F65">
      <w:pPr>
        <w:ind w:left="360"/>
        <w:jc w:val="both"/>
      </w:pPr>
    </w:p>
    <w:p w:rsidR="00C31C3B" w:rsidRPr="00AF27BC" w:rsidRDefault="00420A84" w:rsidP="00AF27BC">
      <w:pPr>
        <w:pStyle w:val="Akapitzlist"/>
        <w:numPr>
          <w:ilvl w:val="0"/>
          <w:numId w:val="36"/>
        </w:numPr>
        <w:jc w:val="both"/>
        <w:rPr>
          <w:b/>
          <w:u w:val="double"/>
        </w:rPr>
      </w:pPr>
      <w:r w:rsidRPr="00AF27BC">
        <w:rPr>
          <w:b/>
          <w:u w:val="double"/>
        </w:rPr>
        <w:t>Zamówienie obejmuje</w:t>
      </w:r>
      <w:r w:rsidR="009E43AE" w:rsidRPr="00AF27BC">
        <w:rPr>
          <w:b/>
          <w:u w:val="double"/>
        </w:rPr>
        <w:t xml:space="preserve"> wykonanie przez wykonawcę</w:t>
      </w:r>
      <w:r w:rsidR="00AF27BC">
        <w:rPr>
          <w:b/>
          <w:u w:val="double"/>
        </w:rPr>
        <w:t xml:space="preserve"> </w:t>
      </w:r>
      <w:r w:rsidR="00380313">
        <w:rPr>
          <w:b/>
          <w:u w:val="double"/>
        </w:rPr>
        <w:t>następującej</w:t>
      </w:r>
      <w:r w:rsidR="00E84132" w:rsidRPr="00AF27BC">
        <w:rPr>
          <w:b/>
          <w:u w:val="double"/>
        </w:rPr>
        <w:t xml:space="preserve"> </w:t>
      </w:r>
      <w:r w:rsidR="00C31C3B" w:rsidRPr="00AF27BC">
        <w:rPr>
          <w:b/>
          <w:u w:val="double"/>
        </w:rPr>
        <w:t>dokumentacj</w:t>
      </w:r>
      <w:r w:rsidR="00AF27BC">
        <w:rPr>
          <w:b/>
          <w:u w:val="double"/>
        </w:rPr>
        <w:t>i</w:t>
      </w:r>
      <w:r w:rsidR="00C31C3B" w:rsidRPr="00AF27BC">
        <w:rPr>
          <w:b/>
          <w:u w:val="double"/>
        </w:rPr>
        <w:t>: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Projekt budowlano-wykonawczy</w:t>
      </w:r>
      <w:r w:rsidR="006E5E23">
        <w:t xml:space="preserve"> obejmujący wszystkie roboty niezbędne do wykonania instalacji fotowoltaicznej wraz z możliwością monitoringu pracy instalacji przez sieć Internet.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>Kosztorys Inwestorski wraz z przedmiaru robót dla opracowania jw. sporządzonego w oparciu o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</w:t>
      </w:r>
      <w:r w:rsidR="00B65294" w:rsidRPr="00B65294">
        <w:t xml:space="preserve"> </w:t>
      </w:r>
      <w:r w:rsidRPr="00B65294">
        <w:t>U. z 2004 r. Nr 130, poz. 1389),</w:t>
      </w:r>
    </w:p>
    <w:p w:rsidR="00C31C3B" w:rsidRPr="00B65294" w:rsidRDefault="00C31C3B" w:rsidP="00C31C3B">
      <w:pPr>
        <w:pStyle w:val="Akapitzlist"/>
        <w:numPr>
          <w:ilvl w:val="0"/>
          <w:numId w:val="24"/>
        </w:numPr>
        <w:jc w:val="both"/>
      </w:pPr>
      <w:r w:rsidRPr="00B65294">
        <w:t xml:space="preserve">Specyfikację Techniczną Wykonania i Odbioru Robót w oparciu o Rozporządzenie Ministra Infrastruktury z dnia 2 września 2004 r. w sprawie szczegółowego zakresu i formy dokumentacji projektowej, specyfikacji technicznych wykonania i odbioru robót budowlanych oraz programu funkcjonalno-użytkowego (Dz. U. z 2004 r. Nr 202, poz. 2072 z </w:t>
      </w:r>
      <w:proofErr w:type="spellStart"/>
      <w:r w:rsidRPr="00B65294">
        <w:t>późn</w:t>
      </w:r>
      <w:proofErr w:type="spellEnd"/>
      <w:r w:rsidRPr="00B65294">
        <w:t>. zmianami),</w:t>
      </w:r>
    </w:p>
    <w:p w:rsidR="00236AB4" w:rsidRDefault="00236AB4" w:rsidP="00C31C3B">
      <w:pPr>
        <w:ind w:left="360"/>
        <w:jc w:val="both"/>
      </w:pPr>
    </w:p>
    <w:p w:rsidR="00C31C3B" w:rsidRDefault="00C31C3B" w:rsidP="00C31C3B">
      <w:pPr>
        <w:ind w:left="360"/>
        <w:jc w:val="both"/>
      </w:pPr>
      <w:r>
        <w:t>Wykonawca wykona dokumentację po 4 egz</w:t>
      </w:r>
      <w:r w:rsidR="003C41E3">
        <w:t>.</w:t>
      </w:r>
      <w:r>
        <w:t xml:space="preserve"> + 1 egz</w:t>
      </w:r>
      <w:r w:rsidR="003C41E3">
        <w:t>.</w:t>
      </w:r>
      <w:r>
        <w:t xml:space="preserve"> w wersji elektronicznej na płycie CD</w:t>
      </w:r>
    </w:p>
    <w:p w:rsidR="00236AB4" w:rsidRDefault="00236AB4" w:rsidP="00236AB4">
      <w:pPr>
        <w:ind w:left="360"/>
        <w:jc w:val="both"/>
      </w:pPr>
      <w:r>
        <w:t>Dokumentacja wymaga uzgodnienia z inwestorem we wszystkich fazach projektowania</w:t>
      </w:r>
    </w:p>
    <w:p w:rsidR="00C31C3B" w:rsidRDefault="00C31C3B" w:rsidP="00C31C3B">
      <w:pPr>
        <w:ind w:left="360"/>
        <w:jc w:val="both"/>
      </w:pPr>
    </w:p>
    <w:p w:rsidR="00C31C3B" w:rsidRPr="00236AB4" w:rsidRDefault="00C31C3B" w:rsidP="00236AB4">
      <w:pPr>
        <w:pStyle w:val="Akapitzlist"/>
        <w:numPr>
          <w:ilvl w:val="0"/>
          <w:numId w:val="36"/>
        </w:numPr>
        <w:jc w:val="both"/>
        <w:rPr>
          <w:b/>
        </w:rPr>
      </w:pPr>
      <w:r w:rsidRPr="00236AB4">
        <w:rPr>
          <w:b/>
        </w:rPr>
        <w:t>Dokumentacja stanowiąca przedmiot odbioru powinna być zaopatrzona w następujące załączniki :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wykaz opracowań ,</w:t>
      </w:r>
    </w:p>
    <w:p w:rsidR="00236AB4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 i sprawdzającego, że dokumentacja jest wykonana zgodnie z umową, obowiązującymi przepisami i normami oraz zasadami wiedzy technicznej,</w:t>
      </w:r>
    </w:p>
    <w:p w:rsidR="00C31C3B" w:rsidRDefault="00C31C3B" w:rsidP="00236AB4">
      <w:pPr>
        <w:pStyle w:val="Akapitzlist"/>
        <w:numPr>
          <w:ilvl w:val="0"/>
          <w:numId w:val="37"/>
        </w:numPr>
        <w:jc w:val="both"/>
      </w:pPr>
      <w:r>
        <w:t>pisemne oświadczenie Projektanta, że dokumentacja zostaje wydana w stanie zupełnym /kompletnym dla celu, któremu ma służyć/,</w:t>
      </w:r>
    </w:p>
    <w:p w:rsidR="00C31C3B" w:rsidRDefault="00C31C3B" w:rsidP="00BB0A9A">
      <w:pPr>
        <w:ind w:left="360"/>
        <w:jc w:val="both"/>
      </w:pPr>
      <w:r>
        <w:t>Załączniki ww. stanowią integralną część dokumentacji projektowej.</w:t>
      </w:r>
    </w:p>
    <w:p w:rsidR="00E81CF1" w:rsidRDefault="00E81CF1" w:rsidP="00E81CF1">
      <w:pPr>
        <w:pStyle w:val="Akapitzlist"/>
        <w:jc w:val="both"/>
      </w:pPr>
    </w:p>
    <w:p w:rsidR="00525F34" w:rsidRDefault="00525F34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realizacji zamówienia</w:t>
      </w:r>
    </w:p>
    <w:p w:rsidR="00525F34" w:rsidRDefault="00525F34" w:rsidP="00525F34">
      <w:pPr>
        <w:pStyle w:val="Akapitzlist"/>
        <w:ind w:left="1080"/>
        <w:jc w:val="both"/>
        <w:rPr>
          <w:b/>
        </w:rPr>
      </w:pPr>
    </w:p>
    <w:p w:rsidR="00B46B6B" w:rsidRDefault="00BC6396" w:rsidP="00BC6396">
      <w:pPr>
        <w:ind w:left="360"/>
        <w:jc w:val="both"/>
      </w:pPr>
      <w:r>
        <w:t>14 dni od dnia podpisania umowy.</w:t>
      </w:r>
    </w:p>
    <w:p w:rsidR="00525F34" w:rsidRPr="00525F34" w:rsidRDefault="00525F34" w:rsidP="00525F34">
      <w:pPr>
        <w:ind w:left="426"/>
        <w:jc w:val="both"/>
      </w:pPr>
    </w:p>
    <w:p w:rsidR="00E97A45" w:rsidRDefault="00087B46" w:rsidP="0048507F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Termin oraz sposób złożenia oferty</w:t>
      </w:r>
      <w:r w:rsidR="00E97A45" w:rsidRPr="00F51532">
        <w:rPr>
          <w:b/>
        </w:rPr>
        <w:t>:</w:t>
      </w:r>
    </w:p>
    <w:p w:rsidR="001A63EF" w:rsidRPr="00534822" w:rsidRDefault="001A63EF" w:rsidP="001A63EF">
      <w:pPr>
        <w:pStyle w:val="Akapitzlist"/>
        <w:ind w:left="1080"/>
        <w:jc w:val="both"/>
        <w:rPr>
          <w:b/>
        </w:rPr>
      </w:pPr>
    </w:p>
    <w:p w:rsidR="00C434C1" w:rsidRDefault="00C434C1" w:rsidP="000904F4">
      <w:pPr>
        <w:ind w:left="284"/>
        <w:jc w:val="both"/>
      </w:pPr>
      <w:r>
        <w:t>Oferty</w:t>
      </w:r>
      <w:r w:rsidR="00AD4B6F">
        <w:t xml:space="preserve"> w formie </w:t>
      </w:r>
      <w:proofErr w:type="spellStart"/>
      <w:r w:rsidR="00AD4B6F">
        <w:t>skanów</w:t>
      </w:r>
      <w:proofErr w:type="spellEnd"/>
      <w:r w:rsidR="00234ABE">
        <w:t xml:space="preserve"> (załącznik nr 1 oraz załącznik nr 2)</w:t>
      </w:r>
      <w:r>
        <w:t xml:space="preserve"> należy przesłać mailem na adres: </w:t>
      </w:r>
      <w:hyperlink r:id="rId8" w:history="1">
        <w:r w:rsidR="00236AB4" w:rsidRPr="00854FF9">
          <w:rPr>
            <w:rStyle w:val="Hipercze"/>
          </w:rPr>
          <w:t>zp@powiatswidwinski.pl</w:t>
        </w:r>
      </w:hyperlink>
      <w:r w:rsidR="004F3A7C">
        <w:t xml:space="preserve"> </w:t>
      </w:r>
    </w:p>
    <w:p w:rsidR="00C434C1" w:rsidRPr="003E1565" w:rsidRDefault="00C434C1" w:rsidP="00087B46">
      <w:pPr>
        <w:ind w:left="284"/>
        <w:jc w:val="both"/>
        <w:rPr>
          <w:b/>
        </w:rPr>
      </w:pPr>
      <w:r>
        <w:t>Termin składani</w:t>
      </w:r>
      <w:r w:rsidR="003E5710">
        <w:t>a</w:t>
      </w:r>
      <w:r>
        <w:t xml:space="preserve"> ofert upływa</w:t>
      </w:r>
      <w:r w:rsidR="005E0E63">
        <w:t xml:space="preserve"> dnia </w:t>
      </w:r>
      <w:r w:rsidR="00AD4B6F">
        <w:rPr>
          <w:b/>
        </w:rPr>
        <w:t>14</w:t>
      </w:r>
      <w:r w:rsidR="001A63EF">
        <w:rPr>
          <w:b/>
        </w:rPr>
        <w:t>.</w:t>
      </w:r>
      <w:r w:rsidR="00AD4B6F">
        <w:rPr>
          <w:b/>
        </w:rPr>
        <w:t>04.2016</w:t>
      </w:r>
      <w:r w:rsidR="005E0E63" w:rsidRPr="003E1565">
        <w:rPr>
          <w:b/>
        </w:rPr>
        <w:t xml:space="preserve"> o godz</w:t>
      </w:r>
      <w:r w:rsidR="001A63EF">
        <w:rPr>
          <w:b/>
        </w:rPr>
        <w:t>.</w:t>
      </w:r>
      <w:r w:rsidR="0048507F">
        <w:rPr>
          <w:b/>
        </w:rPr>
        <w:t xml:space="preserve"> </w:t>
      </w:r>
      <w:r w:rsidR="00407594">
        <w:rPr>
          <w:b/>
        </w:rPr>
        <w:t>11</w:t>
      </w:r>
      <w:r w:rsidR="009A3B61">
        <w:rPr>
          <w:b/>
        </w:rPr>
        <w:t>:00</w:t>
      </w:r>
    </w:p>
    <w:p w:rsidR="00F41718" w:rsidRDefault="00407594" w:rsidP="00087B46">
      <w:pPr>
        <w:ind w:left="284"/>
        <w:jc w:val="both"/>
      </w:pPr>
      <w:r w:rsidRPr="00407594">
        <w:t>Rozpatrzenie ofert nastąpi w dniu 14.04.2016 r. o godz. 10:10 w siedzibie Zamawiającego tj. Starostwo Powiatowe w Świdwinie, ul. Mieszka I 16, 78-300 Świdwin - pokój nr 9.</w:t>
      </w:r>
    </w:p>
    <w:p w:rsidR="00407594" w:rsidRDefault="00407594" w:rsidP="00087B46">
      <w:pPr>
        <w:ind w:left="284"/>
        <w:jc w:val="both"/>
      </w:pPr>
    </w:p>
    <w:p w:rsidR="00087B46" w:rsidRPr="00BB0A9A" w:rsidRDefault="00F41718" w:rsidP="00BB0A9A">
      <w:pPr>
        <w:pStyle w:val="Akapitzlist"/>
        <w:numPr>
          <w:ilvl w:val="0"/>
          <w:numId w:val="23"/>
        </w:numPr>
        <w:jc w:val="both"/>
        <w:rPr>
          <w:b/>
        </w:rPr>
      </w:pPr>
      <w:r w:rsidRPr="00087B46">
        <w:rPr>
          <w:b/>
        </w:rPr>
        <w:t xml:space="preserve">Termin związania ofertą </w:t>
      </w:r>
    </w:p>
    <w:p w:rsidR="00F41718" w:rsidRDefault="00236AB4" w:rsidP="005F5F65">
      <w:pPr>
        <w:ind w:left="284"/>
        <w:jc w:val="both"/>
      </w:pPr>
      <w:r>
        <w:t xml:space="preserve">7 </w:t>
      </w:r>
      <w:r w:rsidR="00F41718">
        <w:t>dni od upływu terminu składania ofert.</w:t>
      </w:r>
    </w:p>
    <w:p w:rsidR="009A3B61" w:rsidRPr="004F3A7C" w:rsidRDefault="009A3B61" w:rsidP="008F179A">
      <w:pPr>
        <w:jc w:val="both"/>
        <w:rPr>
          <w:b/>
        </w:rPr>
      </w:pPr>
    </w:p>
    <w:p w:rsidR="005F5F65" w:rsidRDefault="005F5F65" w:rsidP="004F3A7C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Kryteria oceny ofert</w:t>
      </w:r>
    </w:p>
    <w:p w:rsidR="005F5F65" w:rsidRDefault="005F5F65" w:rsidP="005F5F65">
      <w:pPr>
        <w:pStyle w:val="Akapitzlist"/>
        <w:ind w:left="1080"/>
        <w:jc w:val="both"/>
        <w:rPr>
          <w:b/>
        </w:rPr>
      </w:pPr>
    </w:p>
    <w:p w:rsidR="005F5F65" w:rsidRPr="005F5F65" w:rsidRDefault="005F5F65" w:rsidP="005F5F65">
      <w:pPr>
        <w:pStyle w:val="Akapitzlist"/>
        <w:ind w:left="284"/>
        <w:jc w:val="both"/>
      </w:pPr>
      <w:r w:rsidRPr="005F5F65">
        <w:t>Cena-</w:t>
      </w:r>
      <w:r w:rsidR="00B65294">
        <w:t>100</w:t>
      </w:r>
      <w:r w:rsidR="00236AB4">
        <w:t>%</w:t>
      </w:r>
    </w:p>
    <w:p w:rsidR="005F5F65" w:rsidRDefault="00A77509" w:rsidP="00BB0A9A">
      <w:pPr>
        <w:ind w:firstLine="284"/>
        <w:jc w:val="both"/>
      </w:pPr>
      <w:r>
        <w:lastRenderedPageBreak/>
        <w:t>Jako najkorzystniejsza zostanie wybrana oferta zawierająca najniższą cenę z pośród ofert nie podlegających odrzuceniu.</w:t>
      </w:r>
    </w:p>
    <w:p w:rsidR="004F3A7C" w:rsidRPr="00396C40" w:rsidRDefault="004F3A7C" w:rsidP="00396C40">
      <w:pPr>
        <w:jc w:val="both"/>
        <w:rPr>
          <w:b/>
        </w:rPr>
      </w:pPr>
    </w:p>
    <w:p w:rsidR="00396C40" w:rsidRDefault="00B42999" w:rsidP="00396C40">
      <w:pPr>
        <w:numPr>
          <w:ilvl w:val="0"/>
          <w:numId w:val="23"/>
        </w:numPr>
        <w:spacing w:line="276" w:lineRule="auto"/>
        <w:jc w:val="both"/>
        <w:rPr>
          <w:b/>
        </w:rPr>
      </w:pPr>
      <w:r w:rsidRPr="00B42999">
        <w:rPr>
          <w:b/>
        </w:rPr>
        <w:t>Określenie warunków zmian zawartej umowy</w:t>
      </w:r>
    </w:p>
    <w:p w:rsidR="00396C40" w:rsidRPr="00546F4F" w:rsidRDefault="00396C40" w:rsidP="00396C40">
      <w:pPr>
        <w:spacing w:line="276" w:lineRule="auto"/>
        <w:ind w:left="426"/>
        <w:jc w:val="both"/>
      </w:pPr>
      <w:r>
        <w:t>Dopuszcza się następujące zmiany umowy zawartej w wyniku przeprowadzonego postępowania</w:t>
      </w:r>
      <w:r w:rsidRPr="00546F4F">
        <w:t>:</w:t>
      </w:r>
    </w:p>
    <w:p w:rsidR="00396C40" w:rsidRPr="00546F4F" w:rsidRDefault="00396C40" w:rsidP="00396C40">
      <w:pPr>
        <w:spacing w:line="276" w:lineRule="auto"/>
        <w:ind w:left="426"/>
        <w:jc w:val="both"/>
      </w:pPr>
      <w:r w:rsidRPr="00546F4F">
        <w:t>a)</w:t>
      </w:r>
      <w:r w:rsidRPr="00546F4F">
        <w:tab/>
        <w:t xml:space="preserve">zmiany zakresu prac ponad określony w § 1, </w:t>
      </w:r>
    </w:p>
    <w:p w:rsidR="00396C40" w:rsidRPr="00546F4F" w:rsidRDefault="00396C40" w:rsidP="00396C40">
      <w:pPr>
        <w:spacing w:line="276" w:lineRule="auto"/>
        <w:ind w:left="426"/>
        <w:jc w:val="both"/>
      </w:pPr>
      <w:r w:rsidRPr="00546F4F">
        <w:t>b)</w:t>
      </w:r>
      <w:r w:rsidRPr="00546F4F">
        <w:tab/>
        <w:t>zmiany obiektów objętych opracowaniem,</w:t>
      </w:r>
    </w:p>
    <w:p w:rsidR="007502A1" w:rsidRDefault="00396C40" w:rsidP="00396C40">
      <w:pPr>
        <w:ind w:firstLine="360"/>
        <w:jc w:val="both"/>
      </w:pPr>
      <w:r w:rsidRPr="00546F4F">
        <w:t>c)</w:t>
      </w:r>
      <w:r w:rsidRPr="00546F4F">
        <w:tab/>
        <w:t>z</w:t>
      </w:r>
      <w:r w:rsidR="00512B6E">
        <w:t>miany terminów określonych w § 2 ust. 3</w:t>
      </w:r>
      <w:r w:rsidRPr="00546F4F">
        <w:t>,</w:t>
      </w:r>
    </w:p>
    <w:p w:rsidR="00396C40" w:rsidRDefault="00F737A1" w:rsidP="00396C40">
      <w:pPr>
        <w:ind w:firstLine="360"/>
        <w:jc w:val="both"/>
        <w:rPr>
          <w:b/>
        </w:rPr>
      </w:pPr>
      <w:r>
        <w:rPr>
          <w:b/>
        </w:rPr>
        <w:t>Umowa stanowi załącznik nr 3 do zapytania.</w:t>
      </w:r>
    </w:p>
    <w:p w:rsidR="00F737A1" w:rsidRPr="00396C40" w:rsidRDefault="00F737A1" w:rsidP="00396C40">
      <w:pPr>
        <w:ind w:firstLine="360"/>
        <w:jc w:val="both"/>
        <w:rPr>
          <w:b/>
        </w:rPr>
      </w:pPr>
    </w:p>
    <w:p w:rsidR="007502A1" w:rsidRDefault="00823E6A" w:rsidP="005F5F65">
      <w:pPr>
        <w:pStyle w:val="Akapitzlist"/>
        <w:numPr>
          <w:ilvl w:val="0"/>
          <w:numId w:val="23"/>
        </w:numPr>
        <w:jc w:val="both"/>
        <w:rPr>
          <w:b/>
        </w:rPr>
      </w:pPr>
      <w:r>
        <w:rPr>
          <w:b/>
        </w:rPr>
        <w:t>Pozostałe informacje</w:t>
      </w:r>
    </w:p>
    <w:p w:rsidR="005C6363" w:rsidRPr="00380313" w:rsidRDefault="005C6363" w:rsidP="00380313">
      <w:pPr>
        <w:ind w:left="360"/>
        <w:jc w:val="both"/>
        <w:rPr>
          <w:b/>
        </w:rPr>
      </w:pPr>
    </w:p>
    <w:p w:rsidR="009A3B61" w:rsidRDefault="004F3A7C" w:rsidP="004F3A7C">
      <w:pPr>
        <w:jc w:val="both"/>
      </w:pPr>
      <w:r w:rsidRPr="004F3A7C">
        <w:t xml:space="preserve">Informujemy, że zaproponowane ceny będą porównane z innymi ofertami. Z </w:t>
      </w:r>
      <w:r w:rsidR="00525F34">
        <w:t>Wykonawcą, który</w:t>
      </w:r>
      <w:r w:rsidRPr="004F3A7C">
        <w:t xml:space="preserve"> przedstawi najkorzystn</w:t>
      </w:r>
      <w:r w:rsidR="008523E2">
        <w:t>iejszą ofertę zostanie podpisana umowa.</w:t>
      </w:r>
    </w:p>
    <w:p w:rsidR="004F3A7C" w:rsidRDefault="004F3A7C" w:rsidP="004F3A7C">
      <w:pPr>
        <w:jc w:val="both"/>
      </w:pPr>
    </w:p>
    <w:p w:rsidR="00F41718" w:rsidRDefault="00525F34" w:rsidP="008F179A">
      <w:pPr>
        <w:jc w:val="both"/>
      </w:pPr>
      <w:r w:rsidRPr="00525F34">
        <w:t>O wynikach postępowania Oferenci zostaną</w:t>
      </w:r>
      <w:r w:rsidR="008523E2">
        <w:t xml:space="preserve"> poinformowani</w:t>
      </w:r>
      <w:r w:rsidRPr="00525F34">
        <w:t xml:space="preserve"> drog</w:t>
      </w:r>
      <w:r w:rsidR="008523E2">
        <w:t>ą</w:t>
      </w:r>
      <w:r w:rsidRPr="00525F34">
        <w:t xml:space="preserve"> mailową lub telefonicz</w:t>
      </w:r>
      <w:r>
        <w:t>nie (numer tel. i adres email</w:t>
      </w:r>
      <w:r w:rsidRPr="00525F34">
        <w:t xml:space="preserve"> należy podać w załączniku</w:t>
      </w:r>
      <w:r>
        <w:t xml:space="preserve"> nr</w:t>
      </w:r>
      <w:r w:rsidRPr="00525F34">
        <w:t xml:space="preserve"> 1)</w:t>
      </w:r>
    </w:p>
    <w:p w:rsidR="00087B46" w:rsidRDefault="00087B46" w:rsidP="008F179A">
      <w:pPr>
        <w:jc w:val="both"/>
      </w:pPr>
    </w:p>
    <w:p w:rsidR="00087B46" w:rsidRDefault="00087B46" w:rsidP="00087B46">
      <w:pPr>
        <w:jc w:val="both"/>
      </w:pPr>
      <w:r>
        <w:t>Uprawnieni do kontaktów z Wykonawcami:</w:t>
      </w:r>
    </w:p>
    <w:p w:rsidR="008523E2" w:rsidRDefault="008523E2" w:rsidP="00087B46">
      <w:pPr>
        <w:jc w:val="both"/>
      </w:pPr>
      <w:r>
        <w:t xml:space="preserve">Łukasz </w:t>
      </w:r>
      <w:proofErr w:type="spellStart"/>
      <w:r>
        <w:t>Pugacz</w:t>
      </w:r>
      <w:proofErr w:type="spellEnd"/>
    </w:p>
    <w:p w:rsidR="00087B46" w:rsidRDefault="008523E2" w:rsidP="00087B46">
      <w:pPr>
        <w:jc w:val="both"/>
      </w:pPr>
      <w:r>
        <w:t>tel. 94 36 50 309, fax. 0 94 36 50 300</w:t>
      </w:r>
      <w:r w:rsidR="00087B46">
        <w:t xml:space="preserve"> </w:t>
      </w:r>
    </w:p>
    <w:p w:rsidR="00525F34" w:rsidRDefault="00087B46" w:rsidP="008F179A">
      <w:pPr>
        <w:jc w:val="both"/>
      </w:pPr>
      <w:r>
        <w:t xml:space="preserve">e-mail: </w:t>
      </w:r>
      <w:hyperlink r:id="rId9" w:history="1">
        <w:r w:rsidR="00380313" w:rsidRPr="00854FF9">
          <w:rPr>
            <w:rStyle w:val="Hipercze"/>
          </w:rPr>
          <w:t>zp@powiatswidwinski.pl</w:t>
        </w:r>
      </w:hyperlink>
    </w:p>
    <w:p w:rsidR="005F5F65" w:rsidRPr="00921F99" w:rsidRDefault="005F5F65" w:rsidP="008F179A">
      <w:pPr>
        <w:jc w:val="both"/>
      </w:pPr>
    </w:p>
    <w:p w:rsidR="00B65294" w:rsidRDefault="00B65294" w:rsidP="00F41718">
      <w:pPr>
        <w:rPr>
          <w:sz w:val="22"/>
          <w:szCs w:val="22"/>
        </w:rPr>
      </w:pPr>
    </w:p>
    <w:p w:rsidR="005F5F65" w:rsidRDefault="005F5F65" w:rsidP="00F41718">
      <w:pPr>
        <w:rPr>
          <w:sz w:val="22"/>
          <w:szCs w:val="22"/>
        </w:rPr>
      </w:pPr>
    </w:p>
    <w:p w:rsidR="00F41718" w:rsidRPr="00F41718" w:rsidRDefault="00F41718" w:rsidP="00F41718">
      <w:pPr>
        <w:rPr>
          <w:sz w:val="22"/>
          <w:szCs w:val="22"/>
        </w:rPr>
      </w:pPr>
      <w:r w:rsidRPr="00F41718">
        <w:rPr>
          <w:sz w:val="22"/>
          <w:szCs w:val="22"/>
        </w:rPr>
        <w:t>załączniki:</w:t>
      </w:r>
    </w:p>
    <w:p w:rsidR="00F41718" w:rsidRDefault="00F41718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Formularz ofertowy</w:t>
      </w:r>
      <w:r w:rsidR="00496F0D">
        <w:rPr>
          <w:sz w:val="22"/>
          <w:szCs w:val="22"/>
        </w:rPr>
        <w:t>.</w:t>
      </w:r>
    </w:p>
    <w:p w:rsidR="00514007" w:rsidRPr="00F41718" w:rsidRDefault="00514007" w:rsidP="00F41718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Oświadczenie o spełnianiu warunków udziału w postępowaniu.</w:t>
      </w:r>
    </w:p>
    <w:p w:rsidR="00496F0D" w:rsidRDefault="00F41718" w:rsidP="00AB390A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41718">
        <w:rPr>
          <w:sz w:val="22"/>
          <w:szCs w:val="22"/>
        </w:rPr>
        <w:t>Wzór umowy</w:t>
      </w:r>
      <w:r w:rsidR="00514007">
        <w:rPr>
          <w:sz w:val="22"/>
          <w:szCs w:val="22"/>
        </w:rPr>
        <w:t>.</w:t>
      </w:r>
    </w:p>
    <w:p w:rsidR="002811AC" w:rsidRPr="005F5F65" w:rsidRDefault="002811AC" w:rsidP="002811AC">
      <w:pPr>
        <w:rPr>
          <w:sz w:val="16"/>
          <w:szCs w:val="16"/>
        </w:rPr>
      </w:pPr>
    </w:p>
    <w:sectPr w:rsidR="002811AC" w:rsidRPr="005F5F65" w:rsidSect="00114706">
      <w:headerReference w:type="default" r:id="rId10"/>
      <w:pgSz w:w="11906" w:h="16838"/>
      <w:pgMar w:top="851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B3" w:rsidRDefault="003069B3" w:rsidP="00380313">
      <w:r>
        <w:separator/>
      </w:r>
    </w:p>
  </w:endnote>
  <w:endnote w:type="continuationSeparator" w:id="0">
    <w:p w:rsidR="003069B3" w:rsidRDefault="003069B3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B3" w:rsidRDefault="003069B3" w:rsidP="00380313">
      <w:r>
        <w:separator/>
      </w:r>
    </w:p>
  </w:footnote>
  <w:footnote w:type="continuationSeparator" w:id="0">
    <w:p w:rsidR="003069B3" w:rsidRDefault="003069B3" w:rsidP="0038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6" w:rsidRDefault="00C76333">
    <w:pPr>
      <w:pStyle w:val="Nagwek"/>
    </w:pPr>
    <w:r>
      <w:rPr>
        <w:noProof/>
        <w:lang w:eastAsia="pl-PL"/>
      </w:rPr>
      <w:drawing>
        <wp:inline distT="0" distB="0" distL="0" distR="0">
          <wp:extent cx="5760720" cy="678811"/>
          <wp:effectExtent l="19050" t="0" r="0" b="0"/>
          <wp:docPr id="1" name="Obraz 1" descr="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F98"/>
    <w:multiLevelType w:val="hybridMultilevel"/>
    <w:tmpl w:val="D45EAC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F3A44"/>
    <w:multiLevelType w:val="hybridMultilevel"/>
    <w:tmpl w:val="D23E54D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03A4D"/>
    <w:multiLevelType w:val="hybridMultilevel"/>
    <w:tmpl w:val="B388F386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F32B3"/>
    <w:multiLevelType w:val="hybridMultilevel"/>
    <w:tmpl w:val="8D823080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E6513"/>
    <w:multiLevelType w:val="hybridMultilevel"/>
    <w:tmpl w:val="9824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51B4"/>
    <w:multiLevelType w:val="hybridMultilevel"/>
    <w:tmpl w:val="A75C2042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C7400"/>
    <w:multiLevelType w:val="hybridMultilevel"/>
    <w:tmpl w:val="E4F65732"/>
    <w:lvl w:ilvl="0" w:tplc="A9A6E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61AE6"/>
    <w:multiLevelType w:val="hybridMultilevel"/>
    <w:tmpl w:val="02B2BD9A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E64D8"/>
    <w:multiLevelType w:val="hybridMultilevel"/>
    <w:tmpl w:val="1F02EA8C"/>
    <w:lvl w:ilvl="0" w:tplc="3168B1B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6B355FD"/>
    <w:multiLevelType w:val="hybridMultilevel"/>
    <w:tmpl w:val="BC8013D6"/>
    <w:lvl w:ilvl="0" w:tplc="AD32EC9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53A82EE">
      <w:start w:val="1"/>
      <w:numFmt w:val="lowerLetter"/>
      <w:lvlText w:val="%2)"/>
      <w:lvlJc w:val="left"/>
      <w:pPr>
        <w:tabs>
          <w:tab w:val="num" w:pos="2342"/>
        </w:tabs>
        <w:ind w:left="2342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35435F2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4" w:tplc="3EACB58A">
      <w:start w:val="4"/>
      <w:numFmt w:val="decimal"/>
      <w:lvlText w:val="%5"/>
      <w:lvlJc w:val="left"/>
      <w:pPr>
        <w:ind w:left="46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29C35E47"/>
    <w:multiLevelType w:val="hybridMultilevel"/>
    <w:tmpl w:val="372CE69A"/>
    <w:lvl w:ilvl="0" w:tplc="51361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35FC1"/>
    <w:multiLevelType w:val="singleLevel"/>
    <w:tmpl w:val="6C7C534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E606345"/>
    <w:multiLevelType w:val="hybridMultilevel"/>
    <w:tmpl w:val="0F30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C292E"/>
    <w:multiLevelType w:val="hybridMultilevel"/>
    <w:tmpl w:val="4D427508"/>
    <w:lvl w:ilvl="0" w:tplc="445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858E5"/>
    <w:multiLevelType w:val="hybridMultilevel"/>
    <w:tmpl w:val="4B14A392"/>
    <w:lvl w:ilvl="0" w:tplc="624C8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BB4BEA"/>
    <w:multiLevelType w:val="hybridMultilevel"/>
    <w:tmpl w:val="01882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02E2"/>
    <w:multiLevelType w:val="hybridMultilevel"/>
    <w:tmpl w:val="9CB43EB2"/>
    <w:lvl w:ilvl="0" w:tplc="062874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CB4419"/>
    <w:multiLevelType w:val="hybridMultilevel"/>
    <w:tmpl w:val="2C30A32A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DF6147"/>
    <w:multiLevelType w:val="hybridMultilevel"/>
    <w:tmpl w:val="7506EB6E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04716A"/>
    <w:multiLevelType w:val="hybridMultilevel"/>
    <w:tmpl w:val="60E6E70E"/>
    <w:lvl w:ilvl="0" w:tplc="AD7E2D5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B73834"/>
    <w:multiLevelType w:val="hybridMultilevel"/>
    <w:tmpl w:val="D556E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769ED"/>
    <w:multiLevelType w:val="hybridMultilevel"/>
    <w:tmpl w:val="06C65D18"/>
    <w:lvl w:ilvl="0" w:tplc="DAF457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C0F0D7F"/>
    <w:multiLevelType w:val="hybridMultilevel"/>
    <w:tmpl w:val="CA20C10C"/>
    <w:lvl w:ilvl="0" w:tplc="1062C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E76CEE"/>
    <w:multiLevelType w:val="hybridMultilevel"/>
    <w:tmpl w:val="2E8033D8"/>
    <w:lvl w:ilvl="0" w:tplc="04150017">
      <w:start w:val="1"/>
      <w:numFmt w:val="lowerLetter"/>
      <w:lvlText w:val="%1)"/>
      <w:lvlJc w:val="left"/>
      <w:pPr>
        <w:tabs>
          <w:tab w:val="num" w:pos="407"/>
        </w:tabs>
        <w:ind w:left="40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82EAC"/>
    <w:multiLevelType w:val="hybridMultilevel"/>
    <w:tmpl w:val="8E8E7064"/>
    <w:lvl w:ilvl="0" w:tplc="CB8A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148D5"/>
    <w:multiLevelType w:val="hybridMultilevel"/>
    <w:tmpl w:val="AEAC895E"/>
    <w:lvl w:ilvl="0" w:tplc="09263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5604B"/>
    <w:multiLevelType w:val="hybridMultilevel"/>
    <w:tmpl w:val="D3088796"/>
    <w:lvl w:ilvl="0" w:tplc="7610D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A4D52"/>
    <w:multiLevelType w:val="hybridMultilevel"/>
    <w:tmpl w:val="881AD622"/>
    <w:lvl w:ilvl="0" w:tplc="F1BC5C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A46AF3"/>
    <w:multiLevelType w:val="hybridMultilevel"/>
    <w:tmpl w:val="C3C8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061D8"/>
    <w:multiLevelType w:val="hybridMultilevel"/>
    <w:tmpl w:val="DB62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E31F3"/>
    <w:multiLevelType w:val="hybridMultilevel"/>
    <w:tmpl w:val="1CE008AC"/>
    <w:lvl w:ilvl="0" w:tplc="4FD0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A3713"/>
    <w:multiLevelType w:val="hybridMultilevel"/>
    <w:tmpl w:val="7B109AF2"/>
    <w:lvl w:ilvl="0" w:tplc="B56212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D587A"/>
    <w:multiLevelType w:val="hybridMultilevel"/>
    <w:tmpl w:val="BB648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20FA3"/>
    <w:multiLevelType w:val="hybridMultilevel"/>
    <w:tmpl w:val="B7D2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054BE"/>
    <w:multiLevelType w:val="hybridMultilevel"/>
    <w:tmpl w:val="CF44FDC4"/>
    <w:lvl w:ilvl="0" w:tplc="26C0F418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C57B27"/>
    <w:multiLevelType w:val="hybridMultilevel"/>
    <w:tmpl w:val="770EBA2E"/>
    <w:lvl w:ilvl="0" w:tplc="8E76D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4"/>
  </w:num>
  <w:num w:numId="4">
    <w:abstractNumId w:val="35"/>
  </w:num>
  <w:num w:numId="5">
    <w:abstractNumId w:val="5"/>
  </w:num>
  <w:num w:numId="6">
    <w:abstractNumId w:val="19"/>
  </w:num>
  <w:num w:numId="7">
    <w:abstractNumId w:val="31"/>
  </w:num>
  <w:num w:numId="8">
    <w:abstractNumId w:val="25"/>
  </w:num>
  <w:num w:numId="9">
    <w:abstractNumId w:val="7"/>
  </w:num>
  <w:num w:numId="10">
    <w:abstractNumId w:val="17"/>
  </w:num>
  <w:num w:numId="11">
    <w:abstractNumId w:val="10"/>
  </w:num>
  <w:num w:numId="12">
    <w:abstractNumId w:val="18"/>
  </w:num>
  <w:num w:numId="13">
    <w:abstractNumId w:val="12"/>
  </w:num>
  <w:num w:numId="14">
    <w:abstractNumId w:val="33"/>
  </w:num>
  <w:num w:numId="15">
    <w:abstractNumId w:val="24"/>
  </w:num>
  <w:num w:numId="16">
    <w:abstractNumId w:val="16"/>
  </w:num>
  <w:num w:numId="17">
    <w:abstractNumId w:val="11"/>
  </w:num>
  <w:num w:numId="18">
    <w:abstractNumId w:val="38"/>
  </w:num>
  <w:num w:numId="19">
    <w:abstractNumId w:val="8"/>
  </w:num>
  <w:num w:numId="20">
    <w:abstractNumId w:val="13"/>
  </w:num>
  <w:num w:numId="21">
    <w:abstractNumId w:val="30"/>
  </w:num>
  <w:num w:numId="22">
    <w:abstractNumId w:val="26"/>
  </w:num>
  <w:num w:numId="23">
    <w:abstractNumId w:val="9"/>
  </w:num>
  <w:num w:numId="24">
    <w:abstractNumId w:val="28"/>
  </w:num>
  <w:num w:numId="25">
    <w:abstractNumId w:val="29"/>
  </w:num>
  <w:num w:numId="26">
    <w:abstractNumId w:val="22"/>
  </w:num>
  <w:num w:numId="27">
    <w:abstractNumId w:val="37"/>
  </w:num>
  <w:num w:numId="28">
    <w:abstractNumId w:val="2"/>
  </w:num>
  <w:num w:numId="29">
    <w:abstractNumId w:val="0"/>
  </w:num>
  <w:num w:numId="30">
    <w:abstractNumId w:val="3"/>
  </w:num>
  <w:num w:numId="31">
    <w:abstractNumId w:val="27"/>
  </w:num>
  <w:num w:numId="32">
    <w:abstractNumId w:val="21"/>
  </w:num>
  <w:num w:numId="33">
    <w:abstractNumId w:val="1"/>
  </w:num>
  <w:num w:numId="34">
    <w:abstractNumId w:val="20"/>
  </w:num>
  <w:num w:numId="35">
    <w:abstractNumId w:val="6"/>
  </w:num>
  <w:num w:numId="36">
    <w:abstractNumId w:val="15"/>
  </w:num>
  <w:num w:numId="37">
    <w:abstractNumId w:val="4"/>
  </w:num>
  <w:num w:numId="38">
    <w:abstractNumId w:val="23"/>
  </w:num>
  <w:num w:numId="39">
    <w:abstractNumId w:val="14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697"/>
    <w:rsid w:val="000026A0"/>
    <w:rsid w:val="0001663E"/>
    <w:rsid w:val="00020180"/>
    <w:rsid w:val="000205A2"/>
    <w:rsid w:val="00020EC8"/>
    <w:rsid w:val="000228E3"/>
    <w:rsid w:val="000304D5"/>
    <w:rsid w:val="000305EA"/>
    <w:rsid w:val="00035C47"/>
    <w:rsid w:val="00060F3C"/>
    <w:rsid w:val="00064799"/>
    <w:rsid w:val="00064B60"/>
    <w:rsid w:val="00064DC8"/>
    <w:rsid w:val="00076CEE"/>
    <w:rsid w:val="00077A22"/>
    <w:rsid w:val="00077AE8"/>
    <w:rsid w:val="00087B46"/>
    <w:rsid w:val="000904F4"/>
    <w:rsid w:val="00093177"/>
    <w:rsid w:val="000A7940"/>
    <w:rsid w:val="000B29E5"/>
    <w:rsid w:val="000B2A68"/>
    <w:rsid w:val="000D22F4"/>
    <w:rsid w:val="000D2448"/>
    <w:rsid w:val="000D3971"/>
    <w:rsid w:val="000D6CB1"/>
    <w:rsid w:val="000E6F6D"/>
    <w:rsid w:val="000F31EF"/>
    <w:rsid w:val="00102633"/>
    <w:rsid w:val="001031F1"/>
    <w:rsid w:val="00114706"/>
    <w:rsid w:val="00117F99"/>
    <w:rsid w:val="00124673"/>
    <w:rsid w:val="00156CB4"/>
    <w:rsid w:val="00157DB8"/>
    <w:rsid w:val="00177FEA"/>
    <w:rsid w:val="001A63EF"/>
    <w:rsid w:val="001B1836"/>
    <w:rsid w:val="001C1FDD"/>
    <w:rsid w:val="001D6943"/>
    <w:rsid w:val="002141FA"/>
    <w:rsid w:val="00227449"/>
    <w:rsid w:val="00234A28"/>
    <w:rsid w:val="00234ABE"/>
    <w:rsid w:val="00236AB4"/>
    <w:rsid w:val="00243B29"/>
    <w:rsid w:val="00261FC3"/>
    <w:rsid w:val="002811AC"/>
    <w:rsid w:val="00282B90"/>
    <w:rsid w:val="00287BB4"/>
    <w:rsid w:val="002959F8"/>
    <w:rsid w:val="00297901"/>
    <w:rsid w:val="002B069E"/>
    <w:rsid w:val="002C5975"/>
    <w:rsid w:val="002C6E8E"/>
    <w:rsid w:val="002E0362"/>
    <w:rsid w:val="002F7B8C"/>
    <w:rsid w:val="002F7FED"/>
    <w:rsid w:val="0030052D"/>
    <w:rsid w:val="00303D63"/>
    <w:rsid w:val="00304AC5"/>
    <w:rsid w:val="003069B3"/>
    <w:rsid w:val="00315682"/>
    <w:rsid w:val="00320A6A"/>
    <w:rsid w:val="00320DC9"/>
    <w:rsid w:val="00350C62"/>
    <w:rsid w:val="00354B9A"/>
    <w:rsid w:val="00355779"/>
    <w:rsid w:val="00360B43"/>
    <w:rsid w:val="003621C9"/>
    <w:rsid w:val="003649B7"/>
    <w:rsid w:val="00380313"/>
    <w:rsid w:val="00380E72"/>
    <w:rsid w:val="00386F96"/>
    <w:rsid w:val="00387D32"/>
    <w:rsid w:val="0039096B"/>
    <w:rsid w:val="00390F80"/>
    <w:rsid w:val="00393248"/>
    <w:rsid w:val="00396C40"/>
    <w:rsid w:val="00397E54"/>
    <w:rsid w:val="003B126D"/>
    <w:rsid w:val="003B3689"/>
    <w:rsid w:val="003C41E3"/>
    <w:rsid w:val="003D4D66"/>
    <w:rsid w:val="003E1565"/>
    <w:rsid w:val="003E280F"/>
    <w:rsid w:val="003E5710"/>
    <w:rsid w:val="00405916"/>
    <w:rsid w:val="00407594"/>
    <w:rsid w:val="00416D29"/>
    <w:rsid w:val="00420A84"/>
    <w:rsid w:val="004346CE"/>
    <w:rsid w:val="004379AA"/>
    <w:rsid w:val="004475B7"/>
    <w:rsid w:val="00460064"/>
    <w:rsid w:val="004713DE"/>
    <w:rsid w:val="0047636B"/>
    <w:rsid w:val="0048507F"/>
    <w:rsid w:val="00490C8B"/>
    <w:rsid w:val="004960DB"/>
    <w:rsid w:val="00496D7C"/>
    <w:rsid w:val="00496F0D"/>
    <w:rsid w:val="004C458E"/>
    <w:rsid w:val="004E1089"/>
    <w:rsid w:val="004E30DA"/>
    <w:rsid w:val="004F3A7C"/>
    <w:rsid w:val="004F55C5"/>
    <w:rsid w:val="004F7270"/>
    <w:rsid w:val="005007AC"/>
    <w:rsid w:val="00502363"/>
    <w:rsid w:val="005078EF"/>
    <w:rsid w:val="00512B6E"/>
    <w:rsid w:val="00514007"/>
    <w:rsid w:val="005206F8"/>
    <w:rsid w:val="00525F34"/>
    <w:rsid w:val="00530182"/>
    <w:rsid w:val="00534822"/>
    <w:rsid w:val="00546FE5"/>
    <w:rsid w:val="00577582"/>
    <w:rsid w:val="005808E6"/>
    <w:rsid w:val="00582C8B"/>
    <w:rsid w:val="00584F20"/>
    <w:rsid w:val="005B34BA"/>
    <w:rsid w:val="005B7249"/>
    <w:rsid w:val="005C2826"/>
    <w:rsid w:val="005C6363"/>
    <w:rsid w:val="005E0E63"/>
    <w:rsid w:val="005E6560"/>
    <w:rsid w:val="005F01DB"/>
    <w:rsid w:val="005F0A5B"/>
    <w:rsid w:val="005F456F"/>
    <w:rsid w:val="005F5F65"/>
    <w:rsid w:val="005F76C2"/>
    <w:rsid w:val="00611D33"/>
    <w:rsid w:val="006179A8"/>
    <w:rsid w:val="0062048B"/>
    <w:rsid w:val="0063023A"/>
    <w:rsid w:val="00632185"/>
    <w:rsid w:val="00645AC6"/>
    <w:rsid w:val="00647666"/>
    <w:rsid w:val="006535ED"/>
    <w:rsid w:val="00654966"/>
    <w:rsid w:val="00656CA4"/>
    <w:rsid w:val="00661F0C"/>
    <w:rsid w:val="0067739C"/>
    <w:rsid w:val="006A1608"/>
    <w:rsid w:val="006A7BA0"/>
    <w:rsid w:val="006B7133"/>
    <w:rsid w:val="006D2A88"/>
    <w:rsid w:val="006D6255"/>
    <w:rsid w:val="006E5E23"/>
    <w:rsid w:val="006F7CFF"/>
    <w:rsid w:val="00700683"/>
    <w:rsid w:val="00701551"/>
    <w:rsid w:val="007042B0"/>
    <w:rsid w:val="007068C2"/>
    <w:rsid w:val="00716EAC"/>
    <w:rsid w:val="00721275"/>
    <w:rsid w:val="007502A1"/>
    <w:rsid w:val="00753E41"/>
    <w:rsid w:val="00753F80"/>
    <w:rsid w:val="007557F6"/>
    <w:rsid w:val="00774B14"/>
    <w:rsid w:val="00784123"/>
    <w:rsid w:val="00785A71"/>
    <w:rsid w:val="007864B5"/>
    <w:rsid w:val="0079196F"/>
    <w:rsid w:val="0079206E"/>
    <w:rsid w:val="0079715E"/>
    <w:rsid w:val="00797A68"/>
    <w:rsid w:val="007B362E"/>
    <w:rsid w:val="007D5143"/>
    <w:rsid w:val="007E4259"/>
    <w:rsid w:val="007F45C0"/>
    <w:rsid w:val="0082251A"/>
    <w:rsid w:val="00822AB5"/>
    <w:rsid w:val="00823214"/>
    <w:rsid w:val="00823E6A"/>
    <w:rsid w:val="00831EA9"/>
    <w:rsid w:val="00835EAE"/>
    <w:rsid w:val="00841B68"/>
    <w:rsid w:val="00850914"/>
    <w:rsid w:val="008523E2"/>
    <w:rsid w:val="00855CF8"/>
    <w:rsid w:val="00874FDE"/>
    <w:rsid w:val="00877E75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D0C49"/>
    <w:rsid w:val="008D32AD"/>
    <w:rsid w:val="008F179A"/>
    <w:rsid w:val="009169F2"/>
    <w:rsid w:val="00921F99"/>
    <w:rsid w:val="009304B6"/>
    <w:rsid w:val="00931D00"/>
    <w:rsid w:val="00937BA2"/>
    <w:rsid w:val="00942DB3"/>
    <w:rsid w:val="009452EB"/>
    <w:rsid w:val="00960D94"/>
    <w:rsid w:val="00970C90"/>
    <w:rsid w:val="00972BDD"/>
    <w:rsid w:val="00982621"/>
    <w:rsid w:val="009857C4"/>
    <w:rsid w:val="009867ED"/>
    <w:rsid w:val="00995FA0"/>
    <w:rsid w:val="009962A3"/>
    <w:rsid w:val="009A3B61"/>
    <w:rsid w:val="009B48C3"/>
    <w:rsid w:val="009E43AE"/>
    <w:rsid w:val="00A007B9"/>
    <w:rsid w:val="00A019ED"/>
    <w:rsid w:val="00A026A4"/>
    <w:rsid w:val="00A06A18"/>
    <w:rsid w:val="00A24EFA"/>
    <w:rsid w:val="00A42815"/>
    <w:rsid w:val="00A452E8"/>
    <w:rsid w:val="00A63B2A"/>
    <w:rsid w:val="00A749CB"/>
    <w:rsid w:val="00A764BD"/>
    <w:rsid w:val="00A772DD"/>
    <w:rsid w:val="00A77509"/>
    <w:rsid w:val="00A85C85"/>
    <w:rsid w:val="00AA441F"/>
    <w:rsid w:val="00AA5431"/>
    <w:rsid w:val="00AB390A"/>
    <w:rsid w:val="00AB5BB8"/>
    <w:rsid w:val="00AC262E"/>
    <w:rsid w:val="00AD4B6F"/>
    <w:rsid w:val="00AF27BC"/>
    <w:rsid w:val="00B00528"/>
    <w:rsid w:val="00B01438"/>
    <w:rsid w:val="00B1382E"/>
    <w:rsid w:val="00B1504F"/>
    <w:rsid w:val="00B267CA"/>
    <w:rsid w:val="00B42999"/>
    <w:rsid w:val="00B46B6B"/>
    <w:rsid w:val="00B47F49"/>
    <w:rsid w:val="00B61F6D"/>
    <w:rsid w:val="00B64ADE"/>
    <w:rsid w:val="00B65294"/>
    <w:rsid w:val="00B73A1B"/>
    <w:rsid w:val="00BA1D50"/>
    <w:rsid w:val="00BB0A9A"/>
    <w:rsid w:val="00BC5277"/>
    <w:rsid w:val="00BC55E8"/>
    <w:rsid w:val="00BC6396"/>
    <w:rsid w:val="00C0272F"/>
    <w:rsid w:val="00C0371E"/>
    <w:rsid w:val="00C068B6"/>
    <w:rsid w:val="00C13883"/>
    <w:rsid w:val="00C21F41"/>
    <w:rsid w:val="00C24D2C"/>
    <w:rsid w:val="00C2699F"/>
    <w:rsid w:val="00C31C3B"/>
    <w:rsid w:val="00C41874"/>
    <w:rsid w:val="00C434C1"/>
    <w:rsid w:val="00C5325F"/>
    <w:rsid w:val="00C6048C"/>
    <w:rsid w:val="00C61408"/>
    <w:rsid w:val="00C67A5B"/>
    <w:rsid w:val="00C76333"/>
    <w:rsid w:val="00C834D1"/>
    <w:rsid w:val="00C83D3E"/>
    <w:rsid w:val="00C86D7B"/>
    <w:rsid w:val="00C90671"/>
    <w:rsid w:val="00C93829"/>
    <w:rsid w:val="00CD535D"/>
    <w:rsid w:val="00CD6364"/>
    <w:rsid w:val="00CE3B89"/>
    <w:rsid w:val="00CF5BED"/>
    <w:rsid w:val="00D13942"/>
    <w:rsid w:val="00D3010D"/>
    <w:rsid w:val="00D34ABF"/>
    <w:rsid w:val="00D45DF1"/>
    <w:rsid w:val="00D718E9"/>
    <w:rsid w:val="00D71C77"/>
    <w:rsid w:val="00D81D93"/>
    <w:rsid w:val="00D96984"/>
    <w:rsid w:val="00DA100B"/>
    <w:rsid w:val="00DB239F"/>
    <w:rsid w:val="00DE2E7B"/>
    <w:rsid w:val="00DE6FA7"/>
    <w:rsid w:val="00DF1209"/>
    <w:rsid w:val="00DF70A0"/>
    <w:rsid w:val="00DF77EA"/>
    <w:rsid w:val="00E07B02"/>
    <w:rsid w:val="00E116A2"/>
    <w:rsid w:val="00E14156"/>
    <w:rsid w:val="00E1627A"/>
    <w:rsid w:val="00E17DC1"/>
    <w:rsid w:val="00E255BE"/>
    <w:rsid w:val="00E272F6"/>
    <w:rsid w:val="00E32230"/>
    <w:rsid w:val="00E3371B"/>
    <w:rsid w:val="00E41D7F"/>
    <w:rsid w:val="00E51826"/>
    <w:rsid w:val="00E72AA5"/>
    <w:rsid w:val="00E81CF1"/>
    <w:rsid w:val="00E84132"/>
    <w:rsid w:val="00E87A4F"/>
    <w:rsid w:val="00E97A45"/>
    <w:rsid w:val="00EA7C82"/>
    <w:rsid w:val="00EB058F"/>
    <w:rsid w:val="00EB3928"/>
    <w:rsid w:val="00EE30E6"/>
    <w:rsid w:val="00F143C3"/>
    <w:rsid w:val="00F25BAB"/>
    <w:rsid w:val="00F36A62"/>
    <w:rsid w:val="00F41718"/>
    <w:rsid w:val="00F51532"/>
    <w:rsid w:val="00F73132"/>
    <w:rsid w:val="00F737A1"/>
    <w:rsid w:val="00F75BB4"/>
    <w:rsid w:val="00F817FF"/>
    <w:rsid w:val="00F8195C"/>
    <w:rsid w:val="00FA7E29"/>
    <w:rsid w:val="00FD389B"/>
    <w:rsid w:val="00FD4823"/>
    <w:rsid w:val="00FE44EF"/>
    <w:rsid w:val="00F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706"/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E585-9DBF-475A-81FB-C65799C4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Łukasz Pugacz</cp:lastModifiedBy>
  <cp:revision>96</cp:revision>
  <cp:lastPrinted>2013-05-24T10:49:00Z</cp:lastPrinted>
  <dcterms:created xsi:type="dcterms:W3CDTF">2013-05-24T09:26:00Z</dcterms:created>
  <dcterms:modified xsi:type="dcterms:W3CDTF">2016-04-06T12:30:00Z</dcterms:modified>
</cp:coreProperties>
</file>