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C2373C" w:rsidRDefault="005D6383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Świdwin, dnia </w:t>
      </w:r>
      <w:r w:rsidR="000C4FAF">
        <w:rPr>
          <w:rFonts w:ascii="Times New Roman" w:hAnsi="Times New Roman" w:cs="Times New Roman"/>
          <w:sz w:val="24"/>
          <w:szCs w:val="24"/>
        </w:rPr>
        <w:t>04.10</w:t>
      </w:r>
      <w:r w:rsidR="00082555" w:rsidRPr="00063A65">
        <w:rPr>
          <w:rFonts w:ascii="Times New Roman" w:hAnsi="Times New Roman" w:cs="Times New Roman"/>
          <w:sz w:val="24"/>
          <w:szCs w:val="24"/>
        </w:rPr>
        <w:t>.2016</w:t>
      </w:r>
      <w:r w:rsidR="00195647" w:rsidRPr="00063A65">
        <w:rPr>
          <w:rFonts w:ascii="Times New Roman" w:hAnsi="Times New Roman" w:cs="Times New Roman"/>
          <w:sz w:val="24"/>
          <w:szCs w:val="24"/>
        </w:rPr>
        <w:t xml:space="preserve"> </w:t>
      </w:r>
      <w:r w:rsidR="00195647" w:rsidRPr="00C2373C">
        <w:rPr>
          <w:rFonts w:ascii="Times New Roman" w:hAnsi="Times New Roman" w:cs="Times New Roman"/>
          <w:sz w:val="24"/>
          <w:szCs w:val="24"/>
        </w:rPr>
        <w:t>r.</w:t>
      </w:r>
    </w:p>
    <w:p w:rsidR="00195647" w:rsidRPr="00C2373C" w:rsidRDefault="005D6383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ZP.271.34</w:t>
      </w:r>
      <w:r w:rsidR="00082555">
        <w:rPr>
          <w:rFonts w:ascii="Times New Roman" w:hAnsi="Times New Roman" w:cs="Times New Roman"/>
          <w:sz w:val="24"/>
          <w:szCs w:val="24"/>
        </w:rPr>
        <w:t>.2016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C2373C" w:rsidRDefault="00A36064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W związku z zamiarem zlecenia w trybie art. 4 ust. 8 ustawy z dnia 29 stycznia 2004 r. – Prawo zamówień publicznych (Dz. U. z 201</w:t>
      </w:r>
      <w:r w:rsidR="00082555">
        <w:rPr>
          <w:rFonts w:ascii="Times New Roman" w:hAnsi="Times New Roman"/>
          <w:sz w:val="24"/>
          <w:szCs w:val="24"/>
        </w:rPr>
        <w:t>5</w:t>
      </w:r>
      <w:r w:rsidRPr="00C2373C">
        <w:rPr>
          <w:rFonts w:ascii="Times New Roman" w:hAnsi="Times New Roman"/>
          <w:sz w:val="24"/>
          <w:szCs w:val="24"/>
        </w:rPr>
        <w:t xml:space="preserve"> r. poz. </w:t>
      </w:r>
      <w:r w:rsidR="00082555">
        <w:rPr>
          <w:rFonts w:ascii="Times New Roman" w:hAnsi="Times New Roman"/>
          <w:sz w:val="24"/>
          <w:szCs w:val="24"/>
        </w:rPr>
        <w:t>2164</w:t>
      </w:r>
      <w:r w:rsidRPr="00C2373C">
        <w:rPr>
          <w:rFonts w:ascii="Times New Roman" w:hAnsi="Times New Roman"/>
          <w:sz w:val="24"/>
          <w:szCs w:val="24"/>
        </w:rPr>
        <w:t>) oraz  na podstawie</w:t>
      </w:r>
      <w:r w:rsidRPr="00C2373C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C2373C">
        <w:rPr>
          <w:rFonts w:ascii="Times New Roman" w:hAnsi="Times New Roman"/>
          <w:sz w:val="24"/>
          <w:szCs w:val="24"/>
        </w:rPr>
        <w:t xml:space="preserve">§ 7 </w:t>
      </w:r>
      <w:r w:rsidRPr="00C2373C">
        <w:rPr>
          <w:rFonts w:ascii="Times New Roman" w:hAnsi="Times New Roman"/>
          <w:iCs/>
          <w:sz w:val="24"/>
          <w:szCs w:val="24"/>
        </w:rPr>
        <w:t>Regulaminu zamówień publicznych, który stanowi Załącznik nr 1 do Uchwały nr 132/292/14 Zarządu Powiatu w Świdwinie z dnia 8 sierpnia 2014 roku.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6B7F1E" w:rsidRDefault="006B7F1E" w:rsidP="005D638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A07A0" w:rsidRPr="006B7F1E" w:rsidRDefault="005D6383" w:rsidP="006B7F1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6383">
        <w:rPr>
          <w:rFonts w:ascii="Times New Roman" w:hAnsi="Times New Roman"/>
          <w:b/>
          <w:bCs/>
          <w:i/>
          <w:sz w:val="24"/>
          <w:szCs w:val="24"/>
        </w:rPr>
        <w:t>Usługa doradztwa podatkowego w zakresie przeprowadzenia prac</w:t>
      </w:r>
      <w:r w:rsidR="006B7F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D6383">
        <w:rPr>
          <w:rFonts w:ascii="Times New Roman" w:hAnsi="Times New Roman"/>
          <w:b/>
          <w:bCs/>
          <w:i/>
          <w:sz w:val="24"/>
          <w:szCs w:val="24"/>
        </w:rPr>
        <w:t>związanych z centralizacją rozliczeń VAT oraz wdrożenia mechanizmu</w:t>
      </w:r>
      <w:r w:rsidR="006B7F1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D6383">
        <w:rPr>
          <w:rFonts w:ascii="Times New Roman" w:hAnsi="Times New Roman"/>
          <w:b/>
          <w:bCs/>
          <w:i/>
          <w:sz w:val="24"/>
          <w:szCs w:val="24"/>
        </w:rPr>
        <w:t xml:space="preserve">częściowego odliczenia VAT na podstawie </w:t>
      </w:r>
      <w:bookmarkStart w:id="0" w:name="_GoBack"/>
      <w:proofErr w:type="spellStart"/>
      <w:r w:rsidRPr="005D6383">
        <w:rPr>
          <w:rFonts w:ascii="Times New Roman" w:hAnsi="Times New Roman"/>
          <w:b/>
          <w:bCs/>
          <w:i/>
          <w:sz w:val="24"/>
          <w:szCs w:val="24"/>
        </w:rPr>
        <w:t>prew</w:t>
      </w:r>
      <w:bookmarkEnd w:id="0"/>
      <w:r w:rsidRPr="005D6383">
        <w:rPr>
          <w:rFonts w:ascii="Times New Roman" w:hAnsi="Times New Roman"/>
          <w:b/>
          <w:bCs/>
          <w:i/>
          <w:sz w:val="24"/>
          <w:szCs w:val="24"/>
        </w:rPr>
        <w:t>spółczynnika</w:t>
      </w:r>
      <w:proofErr w:type="spellEnd"/>
      <w:r w:rsidRPr="005D6383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470554" w:rsidRDefault="00470554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0554" w:rsidRPr="00C2373C" w:rsidRDefault="00470554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C2373C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EA7F9B" w:rsidRPr="00C2373C" w:rsidRDefault="00EA7F9B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BD053A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Świdwin, </w:t>
      </w:r>
      <w:r w:rsidR="000C4FAF">
        <w:rPr>
          <w:rFonts w:ascii="Times New Roman" w:hAnsi="Times New Roman"/>
          <w:b/>
          <w:i/>
          <w:sz w:val="24"/>
          <w:szCs w:val="24"/>
        </w:rPr>
        <w:t>październik</w:t>
      </w:r>
      <w:r w:rsidR="003060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2555">
        <w:rPr>
          <w:rFonts w:ascii="Times New Roman" w:hAnsi="Times New Roman"/>
          <w:b/>
          <w:i/>
          <w:sz w:val="24"/>
          <w:szCs w:val="24"/>
        </w:rPr>
        <w:t>2016</w:t>
      </w:r>
      <w:r w:rsidR="003A07A0" w:rsidRPr="00C2373C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5D6383" w:rsidRPr="00C2373C" w:rsidRDefault="005D6383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403C44" w:rsidRDefault="003A07A0" w:rsidP="00403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C44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D637B" w:rsidRPr="005D6383" w:rsidRDefault="005D6383" w:rsidP="005D6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83">
        <w:rPr>
          <w:rFonts w:ascii="Times New Roman" w:hAnsi="Times New Roman" w:cs="Times New Roman"/>
          <w:sz w:val="24"/>
          <w:szCs w:val="24"/>
        </w:rPr>
        <w:t>Przedmiotem zamówienia jest usługa doradztwa podatkowego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83">
        <w:rPr>
          <w:rFonts w:ascii="Times New Roman" w:hAnsi="Times New Roman" w:cs="Times New Roman"/>
          <w:sz w:val="24"/>
          <w:szCs w:val="24"/>
        </w:rPr>
        <w:t>przeprowadzenia prac związanych z centralizacją rozliczeń VAT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83">
        <w:rPr>
          <w:rFonts w:ascii="Times New Roman" w:hAnsi="Times New Roman" w:cs="Times New Roman"/>
          <w:sz w:val="24"/>
          <w:szCs w:val="24"/>
        </w:rPr>
        <w:t xml:space="preserve">wdrożenia mechanizmu częściowego odliczenia VAT na podstawie </w:t>
      </w:r>
      <w:proofErr w:type="spellStart"/>
      <w:r w:rsidRPr="005D6383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 w:rsidRPr="005D6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83">
        <w:rPr>
          <w:rFonts w:ascii="Times New Roman" w:hAnsi="Times New Roman" w:cs="Times New Roman"/>
          <w:sz w:val="24"/>
          <w:szCs w:val="24"/>
        </w:rPr>
        <w:t>w sposób uwzględniający wszystkie wytyczne i wymogi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83">
        <w:rPr>
          <w:rFonts w:ascii="Times New Roman" w:hAnsi="Times New Roman" w:cs="Times New Roman"/>
          <w:sz w:val="24"/>
          <w:szCs w:val="24"/>
        </w:rPr>
        <w:t xml:space="preserve">określone w </w:t>
      </w:r>
      <w:r>
        <w:rPr>
          <w:rFonts w:ascii="Times New Roman" w:hAnsi="Times New Roman" w:cs="Times New Roman"/>
          <w:sz w:val="24"/>
          <w:szCs w:val="24"/>
        </w:rPr>
        <w:t>niniejszym Zapytaniu ofertowym</w:t>
      </w:r>
      <w:r w:rsidR="006B7F1E">
        <w:rPr>
          <w:rFonts w:ascii="Times New Roman" w:hAnsi="Times New Roman" w:cs="Times New Roman"/>
          <w:sz w:val="24"/>
          <w:szCs w:val="24"/>
        </w:rPr>
        <w:t>.</w:t>
      </w:r>
    </w:p>
    <w:p w:rsidR="00E25AE8" w:rsidRDefault="00E25AE8" w:rsidP="00E25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E8" w:rsidRPr="00E25AE8" w:rsidRDefault="00E25AE8" w:rsidP="00E25A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E8">
        <w:rPr>
          <w:rFonts w:ascii="Times New Roman" w:hAnsi="Times New Roman" w:cs="Times New Roman"/>
          <w:sz w:val="24"/>
          <w:szCs w:val="24"/>
        </w:rPr>
        <w:t>Usługa będzie realizowana na rzecz Zamawiającego i jego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E8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6B7F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5AE8">
        <w:rPr>
          <w:rFonts w:ascii="Times New Roman" w:hAnsi="Times New Roman" w:cs="Times New Roman"/>
          <w:sz w:val="24"/>
          <w:szCs w:val="24"/>
        </w:rPr>
        <w:t>w czterech etapach (Wykaz jednostek organizacyjnych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6AC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E25AE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4916AC">
        <w:rPr>
          <w:rFonts w:ascii="Times New Roman" w:hAnsi="Times New Roman" w:cs="Times New Roman"/>
          <w:sz w:val="24"/>
          <w:szCs w:val="24"/>
        </w:rPr>
        <w:t>)</w:t>
      </w:r>
      <w:r w:rsidRPr="00E25AE8">
        <w:rPr>
          <w:rFonts w:ascii="Times New Roman" w:hAnsi="Times New Roman" w:cs="Times New Roman"/>
          <w:sz w:val="24"/>
          <w:szCs w:val="24"/>
        </w:rPr>
        <w:t>, których zakres został opisany poniżej:</w:t>
      </w:r>
    </w:p>
    <w:p w:rsidR="009E4668" w:rsidRPr="009E4668" w:rsidRDefault="000C4FAF" w:rsidP="009E466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I </w:t>
      </w:r>
    </w:p>
    <w:p w:rsidR="00E25AE8" w:rsidRPr="00E25AE8" w:rsidRDefault="00E25AE8" w:rsidP="009E4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E8">
        <w:rPr>
          <w:rFonts w:ascii="Times New Roman" w:hAnsi="Times New Roman" w:cs="Times New Roman"/>
          <w:sz w:val="24"/>
          <w:szCs w:val="24"/>
        </w:rPr>
        <w:t xml:space="preserve">1. </w:t>
      </w:r>
      <w:r w:rsidR="001F003F">
        <w:rPr>
          <w:rFonts w:ascii="Times New Roman" w:hAnsi="Times New Roman" w:cs="Times New Roman"/>
          <w:sz w:val="24"/>
          <w:szCs w:val="24"/>
        </w:rPr>
        <w:t>U</w:t>
      </w:r>
      <w:r w:rsidRPr="00E25AE8">
        <w:rPr>
          <w:rFonts w:ascii="Times New Roman" w:hAnsi="Times New Roman" w:cs="Times New Roman"/>
          <w:sz w:val="24"/>
          <w:szCs w:val="24"/>
        </w:rPr>
        <w:t xml:space="preserve">stalenie optymalnej dla Zamawiającego metodologii kalkulacji </w:t>
      </w:r>
      <w:proofErr w:type="spellStart"/>
      <w:r w:rsidRPr="00E25AE8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A65">
        <w:rPr>
          <w:rFonts w:ascii="Times New Roman" w:hAnsi="Times New Roman" w:cs="Times New Roman"/>
          <w:sz w:val="24"/>
          <w:szCs w:val="24"/>
        </w:rPr>
        <w:t xml:space="preserve">dla </w:t>
      </w:r>
      <w:r w:rsidRPr="00E25AE8">
        <w:rPr>
          <w:rFonts w:ascii="Times New Roman" w:hAnsi="Times New Roman" w:cs="Times New Roman"/>
          <w:sz w:val="24"/>
          <w:szCs w:val="24"/>
        </w:rPr>
        <w:t>Zamawiającego i je</w:t>
      </w:r>
      <w:r w:rsidR="00063A65">
        <w:rPr>
          <w:rFonts w:ascii="Times New Roman" w:hAnsi="Times New Roman" w:cs="Times New Roman"/>
          <w:sz w:val="24"/>
          <w:szCs w:val="24"/>
        </w:rPr>
        <w:t>go jednostek budżetowych</w:t>
      </w:r>
      <w:r w:rsidRPr="00E25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E8">
        <w:rPr>
          <w:rFonts w:ascii="Times New Roman" w:hAnsi="Times New Roman" w:cs="Times New Roman"/>
          <w:sz w:val="24"/>
          <w:szCs w:val="24"/>
        </w:rPr>
        <w:t>uwzględniającej:</w:t>
      </w:r>
    </w:p>
    <w:p w:rsidR="001F003F" w:rsidRDefault="00E25AE8" w:rsidP="001F003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3F">
        <w:rPr>
          <w:rFonts w:ascii="Times New Roman" w:hAnsi="Times New Roman" w:cs="Times New Roman"/>
          <w:sz w:val="24"/>
          <w:szCs w:val="24"/>
        </w:rPr>
        <w:t>specyfikę organizacyjną Zamawiającego, w tym w szczególności dane</w:t>
      </w:r>
      <w:r w:rsidR="001F003F" w:rsidRPr="001F003F">
        <w:rPr>
          <w:rFonts w:ascii="Times New Roman" w:hAnsi="Times New Roman" w:cs="Times New Roman"/>
          <w:sz w:val="24"/>
          <w:szCs w:val="24"/>
        </w:rPr>
        <w:t xml:space="preserve"> </w:t>
      </w:r>
      <w:r w:rsidR="000225AA">
        <w:rPr>
          <w:rFonts w:ascii="Times New Roman" w:hAnsi="Times New Roman" w:cs="Times New Roman"/>
          <w:sz w:val="24"/>
          <w:szCs w:val="24"/>
        </w:rPr>
        <w:t xml:space="preserve">i informacje do kalkulacji </w:t>
      </w:r>
      <w:proofErr w:type="spellStart"/>
      <w:r w:rsidR="000225AA">
        <w:rPr>
          <w:rFonts w:ascii="Times New Roman" w:hAnsi="Times New Roman" w:cs="Times New Roman"/>
          <w:sz w:val="24"/>
          <w:szCs w:val="24"/>
        </w:rPr>
        <w:t>pre</w:t>
      </w:r>
      <w:r w:rsidRPr="001F003F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Pr="001F003F">
        <w:rPr>
          <w:rFonts w:ascii="Times New Roman" w:hAnsi="Times New Roman" w:cs="Times New Roman"/>
          <w:sz w:val="24"/>
          <w:szCs w:val="24"/>
        </w:rPr>
        <w:t xml:space="preserve"> możliwe do pozyskania,</w:t>
      </w:r>
    </w:p>
    <w:p w:rsidR="001F003F" w:rsidRDefault="00E25AE8" w:rsidP="001F003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3F">
        <w:rPr>
          <w:rFonts w:ascii="Times New Roman" w:hAnsi="Times New Roman" w:cs="Times New Roman"/>
          <w:sz w:val="24"/>
          <w:szCs w:val="24"/>
        </w:rPr>
        <w:t>efekt finansowy dla Zamawiającego i jego jednostek organizacyjnych, tj.</w:t>
      </w:r>
      <w:r w:rsidR="001F003F" w:rsidRPr="001F003F">
        <w:rPr>
          <w:rFonts w:ascii="Times New Roman" w:hAnsi="Times New Roman" w:cs="Times New Roman"/>
          <w:sz w:val="24"/>
          <w:szCs w:val="24"/>
        </w:rPr>
        <w:t xml:space="preserve"> </w:t>
      </w:r>
      <w:r w:rsidRPr="001F003F">
        <w:rPr>
          <w:rFonts w:ascii="Times New Roman" w:hAnsi="Times New Roman" w:cs="Times New Roman"/>
          <w:sz w:val="24"/>
          <w:szCs w:val="24"/>
        </w:rPr>
        <w:t>odliczenie możliwie jak największej kwoty podatku VAT naliczonego</w:t>
      </w:r>
      <w:r w:rsidR="001F003F">
        <w:rPr>
          <w:rFonts w:ascii="Times New Roman" w:hAnsi="Times New Roman" w:cs="Times New Roman"/>
          <w:sz w:val="24"/>
          <w:szCs w:val="24"/>
        </w:rPr>
        <w:t xml:space="preserve"> </w:t>
      </w:r>
      <w:r w:rsidR="00946CE6">
        <w:rPr>
          <w:rFonts w:ascii="Times New Roman" w:hAnsi="Times New Roman" w:cs="Times New Roman"/>
          <w:sz w:val="24"/>
          <w:szCs w:val="24"/>
        </w:rPr>
        <w:t xml:space="preserve">po zastosowaniu </w:t>
      </w:r>
      <w:proofErr w:type="spellStart"/>
      <w:r w:rsidR="00946CE6">
        <w:rPr>
          <w:rFonts w:ascii="Times New Roman" w:hAnsi="Times New Roman" w:cs="Times New Roman"/>
          <w:sz w:val="24"/>
          <w:szCs w:val="24"/>
        </w:rPr>
        <w:t>pre</w:t>
      </w:r>
      <w:r w:rsidRPr="001F003F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Pr="001F003F">
        <w:rPr>
          <w:rFonts w:ascii="Times New Roman" w:hAnsi="Times New Roman" w:cs="Times New Roman"/>
          <w:sz w:val="24"/>
          <w:szCs w:val="24"/>
        </w:rPr>
        <w:t>,</w:t>
      </w:r>
    </w:p>
    <w:p w:rsidR="00E25AE8" w:rsidRPr="001F003F" w:rsidRDefault="00E25AE8" w:rsidP="001F003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3F">
        <w:rPr>
          <w:rFonts w:ascii="Times New Roman" w:hAnsi="Times New Roman" w:cs="Times New Roman"/>
          <w:sz w:val="24"/>
          <w:szCs w:val="24"/>
        </w:rPr>
        <w:t>obciążenia administracyjne – usta</w:t>
      </w:r>
      <w:r w:rsidR="00946CE6">
        <w:rPr>
          <w:rFonts w:ascii="Times New Roman" w:hAnsi="Times New Roman" w:cs="Times New Roman"/>
          <w:sz w:val="24"/>
          <w:szCs w:val="24"/>
        </w:rPr>
        <w:t xml:space="preserve">lona metodologia kalkulacji </w:t>
      </w:r>
      <w:proofErr w:type="spellStart"/>
      <w:r w:rsidR="00946CE6">
        <w:rPr>
          <w:rFonts w:ascii="Times New Roman" w:hAnsi="Times New Roman" w:cs="Times New Roman"/>
          <w:sz w:val="24"/>
          <w:szCs w:val="24"/>
        </w:rPr>
        <w:t>pre</w:t>
      </w:r>
      <w:r w:rsidRPr="001F003F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="001F003F">
        <w:rPr>
          <w:rFonts w:ascii="Times New Roman" w:hAnsi="Times New Roman" w:cs="Times New Roman"/>
          <w:sz w:val="24"/>
          <w:szCs w:val="24"/>
        </w:rPr>
        <w:t xml:space="preserve"> </w:t>
      </w:r>
      <w:r w:rsidRPr="001F003F">
        <w:rPr>
          <w:rFonts w:ascii="Times New Roman" w:hAnsi="Times New Roman" w:cs="Times New Roman"/>
          <w:sz w:val="24"/>
          <w:szCs w:val="24"/>
        </w:rPr>
        <w:t>nie powinna powodować nadmiernego obciążenia administracyjnego po stronie</w:t>
      </w:r>
      <w:r w:rsidR="001F003F">
        <w:rPr>
          <w:rFonts w:ascii="Times New Roman" w:hAnsi="Times New Roman" w:cs="Times New Roman"/>
          <w:sz w:val="24"/>
          <w:szCs w:val="24"/>
        </w:rPr>
        <w:t xml:space="preserve"> </w:t>
      </w:r>
      <w:r w:rsidRPr="001F003F">
        <w:rPr>
          <w:rFonts w:ascii="Times New Roman" w:hAnsi="Times New Roman" w:cs="Times New Roman"/>
          <w:sz w:val="24"/>
          <w:szCs w:val="24"/>
        </w:rPr>
        <w:t>Zamawiającego i jego jednostek organizacyjnych;</w:t>
      </w:r>
    </w:p>
    <w:p w:rsidR="00E25AE8" w:rsidRPr="001F003F" w:rsidRDefault="001F003F" w:rsidP="001F0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E25AE8" w:rsidRPr="001F003F">
        <w:rPr>
          <w:rFonts w:ascii="Times New Roman" w:hAnsi="Times New Roman" w:cs="Times New Roman"/>
          <w:sz w:val="24"/>
          <w:szCs w:val="24"/>
        </w:rPr>
        <w:t>rzygotowanie raportu podsumowującego wskazaną powyżej analizę,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5AE8" w:rsidRPr="001F003F">
        <w:rPr>
          <w:rFonts w:ascii="Times New Roman" w:hAnsi="Times New Roman" w:cs="Times New Roman"/>
          <w:sz w:val="24"/>
          <w:szCs w:val="24"/>
        </w:rPr>
        <w:t>z rekomend</w:t>
      </w:r>
      <w:r w:rsidR="00063A65">
        <w:rPr>
          <w:rFonts w:ascii="Times New Roman" w:hAnsi="Times New Roman" w:cs="Times New Roman"/>
          <w:sz w:val="24"/>
          <w:szCs w:val="24"/>
        </w:rPr>
        <w:t>acjami, co do wyboru optymalnych</w:t>
      </w:r>
      <w:r w:rsidR="00E25AE8" w:rsidRPr="001F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AE8" w:rsidRPr="001F003F">
        <w:rPr>
          <w:rFonts w:ascii="Times New Roman" w:hAnsi="Times New Roman" w:cs="Times New Roman"/>
          <w:sz w:val="24"/>
          <w:szCs w:val="24"/>
        </w:rPr>
        <w:t>prewspółczynników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Powiatu Świdwińskiego</w:t>
      </w:r>
      <w:r w:rsidR="00E25AE8" w:rsidRPr="001F003F">
        <w:rPr>
          <w:rFonts w:ascii="Times New Roman" w:hAnsi="Times New Roman" w:cs="Times New Roman"/>
          <w:sz w:val="24"/>
          <w:szCs w:val="24"/>
        </w:rPr>
        <w:t xml:space="preserve">, </w:t>
      </w:r>
      <w:r w:rsidR="00063A65">
        <w:rPr>
          <w:rFonts w:ascii="Times New Roman" w:hAnsi="Times New Roman" w:cs="Times New Roman"/>
          <w:sz w:val="24"/>
          <w:szCs w:val="24"/>
        </w:rPr>
        <w:t xml:space="preserve">oraz zawierającego podsumowanie </w:t>
      </w:r>
      <w:r w:rsidR="00E25AE8" w:rsidRPr="001F003F">
        <w:rPr>
          <w:rFonts w:ascii="Times New Roman" w:hAnsi="Times New Roman" w:cs="Times New Roman"/>
          <w:sz w:val="24"/>
          <w:szCs w:val="24"/>
        </w:rPr>
        <w:t>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>koniecznych zmian organizacyjnych, administracyjnych i technicznych</w:t>
      </w:r>
      <w:r w:rsidR="00D27BE6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>u Zamawiającego i jego jednostek organizacyjnych w związku z dostosowaniem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>się do rozliczania VAT w ramach jednego podatnika.</w:t>
      </w:r>
    </w:p>
    <w:p w:rsidR="001F003F" w:rsidRPr="001F003F" w:rsidRDefault="000C4FAF" w:rsidP="001F00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II </w:t>
      </w:r>
    </w:p>
    <w:p w:rsidR="001F003F" w:rsidRPr="001F003F" w:rsidRDefault="001F003F" w:rsidP="001F0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AE8" w:rsidRPr="001F003F">
        <w:rPr>
          <w:rFonts w:ascii="Times New Roman" w:hAnsi="Times New Roman" w:cs="Times New Roman"/>
          <w:sz w:val="24"/>
          <w:szCs w:val="24"/>
        </w:rPr>
        <w:t>rzygotowanie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>szczegółowej argumentacji merytorycznej dla uzasadnienia przyjętej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5AA">
        <w:rPr>
          <w:rFonts w:ascii="Times New Roman" w:hAnsi="Times New Roman" w:cs="Times New Roman"/>
          <w:sz w:val="24"/>
          <w:szCs w:val="24"/>
        </w:rPr>
        <w:t xml:space="preserve">metodologii kalkulacji </w:t>
      </w:r>
      <w:proofErr w:type="spellStart"/>
      <w:r w:rsidR="000225AA">
        <w:rPr>
          <w:rFonts w:ascii="Times New Roman" w:hAnsi="Times New Roman" w:cs="Times New Roman"/>
          <w:sz w:val="24"/>
          <w:szCs w:val="24"/>
        </w:rPr>
        <w:t>pre</w:t>
      </w:r>
      <w:r w:rsidR="00E25AE8" w:rsidRPr="001F003F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="00E25AE8" w:rsidRPr="001F003F">
        <w:rPr>
          <w:rFonts w:ascii="Times New Roman" w:hAnsi="Times New Roman" w:cs="Times New Roman"/>
          <w:sz w:val="24"/>
          <w:szCs w:val="24"/>
        </w:rPr>
        <w:t xml:space="preserve"> w świetle przesłanek ustawowych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1F003F">
        <w:rPr>
          <w:rFonts w:ascii="Times New Roman" w:hAnsi="Times New Roman" w:cs="Times New Roman"/>
          <w:sz w:val="24"/>
          <w:szCs w:val="24"/>
        </w:rPr>
        <w:t xml:space="preserve">w formie opinii </w:t>
      </w:r>
      <w:proofErr w:type="spellStart"/>
      <w:r w:rsidR="00E25AE8" w:rsidRPr="001F003F">
        <w:rPr>
          <w:rFonts w:ascii="Times New Roman" w:hAnsi="Times New Roman" w:cs="Times New Roman"/>
          <w:sz w:val="24"/>
          <w:szCs w:val="24"/>
        </w:rPr>
        <w:t>prawno</w:t>
      </w:r>
      <w:proofErr w:type="spellEnd"/>
      <w:r w:rsidR="00E25AE8" w:rsidRPr="001F003F">
        <w:rPr>
          <w:rFonts w:ascii="Times New Roman" w:hAnsi="Times New Roman" w:cs="Times New Roman"/>
          <w:sz w:val="24"/>
          <w:szCs w:val="24"/>
        </w:rPr>
        <w:t xml:space="preserve"> – podatkowej.</w:t>
      </w:r>
    </w:p>
    <w:p w:rsidR="001F003F" w:rsidRPr="001F003F" w:rsidRDefault="000C4FAF" w:rsidP="001F0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III </w:t>
      </w:r>
      <w:r w:rsidR="00E25AE8" w:rsidRPr="001F0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E8" w:rsidRPr="00081AAB" w:rsidRDefault="00081AAB" w:rsidP="0008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AE8" w:rsidRPr="00081AAB">
        <w:rPr>
          <w:rFonts w:ascii="Times New Roman" w:hAnsi="Times New Roman" w:cs="Times New Roman"/>
          <w:sz w:val="24"/>
          <w:szCs w:val="24"/>
        </w:rPr>
        <w:t>otwierdzenie</w:t>
      </w:r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kwest</w:t>
      </w:r>
      <w:r w:rsidR="000225AA">
        <w:rPr>
          <w:rFonts w:ascii="Times New Roman" w:hAnsi="Times New Roman" w:cs="Times New Roman"/>
          <w:sz w:val="24"/>
          <w:szCs w:val="24"/>
        </w:rPr>
        <w:t xml:space="preserve">ii wątpliwych dla wybranego </w:t>
      </w:r>
      <w:proofErr w:type="spellStart"/>
      <w:r w:rsidR="000225AA">
        <w:rPr>
          <w:rFonts w:ascii="Times New Roman" w:hAnsi="Times New Roman" w:cs="Times New Roman"/>
          <w:sz w:val="24"/>
          <w:szCs w:val="24"/>
        </w:rPr>
        <w:t>pre</w:t>
      </w:r>
      <w:r w:rsidR="00E25AE8" w:rsidRPr="00081AAB">
        <w:rPr>
          <w:rFonts w:ascii="Times New Roman" w:hAnsi="Times New Roman" w:cs="Times New Roman"/>
          <w:sz w:val="24"/>
          <w:szCs w:val="24"/>
        </w:rPr>
        <w:t>współczynnika</w:t>
      </w:r>
      <w:proofErr w:type="spellEnd"/>
      <w:r w:rsidR="00E25AE8" w:rsidRPr="00081AAB">
        <w:rPr>
          <w:rFonts w:ascii="Times New Roman" w:hAnsi="Times New Roman" w:cs="Times New Roman"/>
          <w:sz w:val="24"/>
          <w:szCs w:val="24"/>
        </w:rPr>
        <w:t xml:space="preserve"> ustawowego lub</w:t>
      </w:r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 xml:space="preserve">potwierdzenie prawidłowości przyjętej metodologii kalkulacji </w:t>
      </w:r>
      <w:proofErr w:type="spellStart"/>
      <w:r w:rsidR="00E25AE8" w:rsidRPr="00081AAB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 xml:space="preserve">w ramach </w:t>
      </w:r>
      <w:r w:rsidR="00E25AE8" w:rsidRPr="00081AAB">
        <w:rPr>
          <w:rFonts w:ascii="Times New Roman" w:hAnsi="Times New Roman" w:cs="Times New Roman"/>
          <w:sz w:val="24"/>
          <w:szCs w:val="24"/>
        </w:rPr>
        <w:lastRenderedPageBreak/>
        <w:t>przygotowania w imieniu Zamawiającego i jego jednostek</w:t>
      </w:r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organizacyjnych wniosku do Ministra Finansów o indywidualną interpretację</w:t>
      </w:r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podatkową oraz reprezentowanie Zamawiającego przed organem podatkowym</w:t>
      </w:r>
      <w:r w:rsidRP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w zakresie wydawanej interpretacji.</w:t>
      </w:r>
    </w:p>
    <w:p w:rsidR="00E25AE8" w:rsidRPr="00081AAB" w:rsidRDefault="00E25AE8" w:rsidP="00081A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AB">
        <w:rPr>
          <w:rFonts w:ascii="Times New Roman" w:hAnsi="Times New Roman" w:cs="Times New Roman"/>
          <w:b/>
          <w:sz w:val="24"/>
          <w:szCs w:val="24"/>
        </w:rPr>
        <w:t>Etap IV</w:t>
      </w:r>
      <w:r w:rsidR="000C4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AE8" w:rsidRPr="00081AAB" w:rsidRDefault="00081AAB" w:rsidP="0008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5AE8" w:rsidRPr="00081AAB">
        <w:rPr>
          <w:rFonts w:ascii="Times New Roman" w:hAnsi="Times New Roman" w:cs="Times New Roman"/>
          <w:sz w:val="24"/>
          <w:szCs w:val="24"/>
        </w:rPr>
        <w:t>rzygotowanie organizacyjne Zamawiającego i jego jednostek organizacyjnych</w:t>
      </w:r>
      <w:r w:rsidR="00292BEB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do wdrożenia nowych rozwiązań, obejmujące:</w:t>
      </w:r>
    </w:p>
    <w:p w:rsidR="00E25AE8" w:rsidRPr="00081AAB" w:rsidRDefault="00E25AE8" w:rsidP="0008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 xml:space="preserve">1. </w:t>
      </w:r>
      <w:r w:rsidR="00081AAB">
        <w:rPr>
          <w:rFonts w:ascii="Times New Roman" w:hAnsi="Times New Roman" w:cs="Times New Roman"/>
          <w:sz w:val="24"/>
          <w:szCs w:val="24"/>
        </w:rPr>
        <w:t>P</w:t>
      </w:r>
      <w:r w:rsidRPr="00081AAB">
        <w:rPr>
          <w:rFonts w:ascii="Times New Roman" w:hAnsi="Times New Roman" w:cs="Times New Roman"/>
          <w:sz w:val="24"/>
          <w:szCs w:val="24"/>
        </w:rPr>
        <w:t>rzygotowanie procedur podatkowych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36677E">
        <w:rPr>
          <w:rFonts w:ascii="Times New Roman" w:hAnsi="Times New Roman" w:cs="Times New Roman"/>
          <w:sz w:val="24"/>
          <w:szCs w:val="24"/>
        </w:rPr>
        <w:t>dla Zamawiającego</w:t>
      </w:r>
      <w:r w:rsidR="001B5BF7">
        <w:rPr>
          <w:rFonts w:ascii="Times New Roman" w:hAnsi="Times New Roman" w:cs="Times New Roman"/>
          <w:sz w:val="24"/>
          <w:szCs w:val="24"/>
        </w:rPr>
        <w:t xml:space="preserve"> </w:t>
      </w:r>
      <w:r w:rsidR="0036677E">
        <w:rPr>
          <w:rFonts w:ascii="Times New Roman" w:hAnsi="Times New Roman" w:cs="Times New Roman"/>
          <w:sz w:val="24"/>
          <w:szCs w:val="24"/>
        </w:rPr>
        <w:t xml:space="preserve"> i jego jednostek organizacyjnych</w:t>
      </w:r>
      <w:r w:rsidRPr="00081AAB">
        <w:rPr>
          <w:rFonts w:ascii="Times New Roman" w:hAnsi="Times New Roman" w:cs="Times New Roman"/>
          <w:sz w:val="24"/>
          <w:szCs w:val="24"/>
        </w:rPr>
        <w:t xml:space="preserve"> w zakresie: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AB" w:rsidRDefault="00E25AE8" w:rsidP="00081AA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>obiegu dokumentów VAT u Zamawiającego i jego jednostek organizacyjnych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>w celu zapewnienia terminowości i prawidłowości merytorycznej dla składanej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>zbiorczej deklaracji VAT w związku z dostosowaniem się do rozliczania VAT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>w ramach jednego podatnika,</w:t>
      </w:r>
    </w:p>
    <w:p w:rsidR="00081AAB" w:rsidRDefault="00E25AE8" w:rsidP="00081AA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>wytycznych do kwalifikowania dokumentów zakupowych dla celów VAT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292B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1AAB">
        <w:rPr>
          <w:rFonts w:ascii="Times New Roman" w:hAnsi="Times New Roman" w:cs="Times New Roman"/>
          <w:sz w:val="24"/>
          <w:szCs w:val="24"/>
        </w:rPr>
        <w:t>z uwzględnieniem rozliczenia VAT naliczonego od zakupów przy zastosowaniu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="00292B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1AA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81AAB">
        <w:rPr>
          <w:rFonts w:ascii="Times New Roman" w:hAnsi="Times New Roman" w:cs="Times New Roman"/>
          <w:sz w:val="24"/>
          <w:szCs w:val="24"/>
        </w:rPr>
        <w:t>-współczynnika,</w:t>
      </w:r>
    </w:p>
    <w:p w:rsidR="00081AAB" w:rsidRDefault="00E25AE8" w:rsidP="00081AA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>wytycznych do dekretacji i opisów faktur zakupowych pozwalających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>na właściwą kwalifikację podatkową dokonanych zakupów oraz łatwą weryfikację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 xml:space="preserve">zakupów dla których przyporządkowano odliczenie z zastosowaniem </w:t>
      </w:r>
      <w:proofErr w:type="spellStart"/>
      <w:r w:rsidRPr="00081AAB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 xml:space="preserve">albo </w:t>
      </w:r>
      <w:r w:rsidR="00292B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81AA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81AAB">
        <w:rPr>
          <w:rFonts w:ascii="Times New Roman" w:hAnsi="Times New Roman" w:cs="Times New Roman"/>
          <w:sz w:val="24"/>
          <w:szCs w:val="24"/>
        </w:rPr>
        <w:t>-współczynnika i współczynnika VAT,</w:t>
      </w:r>
    </w:p>
    <w:p w:rsidR="00081AAB" w:rsidRDefault="00E25AE8" w:rsidP="00081AA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 xml:space="preserve">zasad gromadzenia i weryfikacji danych niezbędnych do wyliczenia </w:t>
      </w:r>
      <w:proofErr w:type="spellStart"/>
      <w:r w:rsidRPr="00081AAB">
        <w:rPr>
          <w:rFonts w:ascii="Times New Roman" w:hAnsi="Times New Roman" w:cs="Times New Roman"/>
          <w:sz w:val="24"/>
          <w:szCs w:val="24"/>
        </w:rPr>
        <w:t>prewspółczynnika</w:t>
      </w:r>
      <w:proofErr w:type="spellEnd"/>
    </w:p>
    <w:p w:rsidR="00081AAB" w:rsidRDefault="00E25AE8" w:rsidP="00081A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>w kolejnych latach, według przyjętej metodologii,</w:t>
      </w:r>
    </w:p>
    <w:p w:rsidR="00E25AE8" w:rsidRPr="00081AAB" w:rsidRDefault="00E25AE8" w:rsidP="00081AA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AB">
        <w:rPr>
          <w:rFonts w:ascii="Times New Roman" w:hAnsi="Times New Roman" w:cs="Times New Roman"/>
          <w:sz w:val="24"/>
          <w:szCs w:val="24"/>
        </w:rPr>
        <w:t>zasad rozliczania wieloletniej korekty dla nieruchomości, środków trwałych</w:t>
      </w:r>
      <w:r w:rsidR="00081AAB">
        <w:rPr>
          <w:rFonts w:ascii="Times New Roman" w:hAnsi="Times New Roman" w:cs="Times New Roman"/>
          <w:sz w:val="24"/>
          <w:szCs w:val="24"/>
        </w:rPr>
        <w:t xml:space="preserve"> </w:t>
      </w:r>
      <w:r w:rsidRPr="00081AAB">
        <w:rPr>
          <w:rFonts w:ascii="Times New Roman" w:hAnsi="Times New Roman" w:cs="Times New Roman"/>
          <w:sz w:val="24"/>
          <w:szCs w:val="24"/>
        </w:rPr>
        <w:t>i wartości niematerialnych i prawnych;</w:t>
      </w:r>
    </w:p>
    <w:p w:rsidR="00E25AE8" w:rsidRPr="00081AAB" w:rsidRDefault="00081AAB" w:rsidP="0008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E25AE8" w:rsidRPr="00081AAB">
        <w:rPr>
          <w:rFonts w:ascii="Times New Roman" w:hAnsi="Times New Roman" w:cs="Times New Roman"/>
          <w:sz w:val="24"/>
          <w:szCs w:val="24"/>
        </w:rPr>
        <w:t>rzygotowanie instrukcji podatkowych dla przedstawicieli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budżetowych, które będą musiały przygotowywać cząstkowe rejestry 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Instrukcje będą obejmować poszczególne czynności wykonywane przez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 xml:space="preserve">organizacyjne </w:t>
      </w:r>
      <w:r w:rsidR="00292BEB">
        <w:rPr>
          <w:rFonts w:ascii="Times New Roman" w:hAnsi="Times New Roman" w:cs="Times New Roman"/>
          <w:sz w:val="24"/>
          <w:szCs w:val="24"/>
        </w:rPr>
        <w:t xml:space="preserve">Powiatu świdwińskiego </w:t>
      </w:r>
      <w:r w:rsidR="00E25AE8" w:rsidRPr="00081AAB">
        <w:rPr>
          <w:rFonts w:ascii="Times New Roman" w:hAnsi="Times New Roman" w:cs="Times New Roman"/>
          <w:sz w:val="24"/>
          <w:szCs w:val="24"/>
        </w:rPr>
        <w:t>oraz sposób rozliczenia podatku od towarów i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z tytułu ich dokonywania. Instrukcje zostaną przygotowane w odniesieniu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poszczególnych czynności, w taki sposób, aby zminimalizować ryzyko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nieprawidłowych rozliczeń oraz z uwzględnieniem określenia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karno-skarbowej osób dokonujących rozliczeń;</w:t>
      </w:r>
    </w:p>
    <w:p w:rsidR="00E25AE8" w:rsidRPr="00081AAB" w:rsidRDefault="00081AAB" w:rsidP="00081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</w:t>
      </w:r>
      <w:r w:rsidR="00E25AE8" w:rsidRPr="00081AAB">
        <w:rPr>
          <w:rFonts w:ascii="Times New Roman" w:hAnsi="Times New Roman" w:cs="Times New Roman"/>
          <w:sz w:val="24"/>
          <w:szCs w:val="24"/>
        </w:rPr>
        <w:t>rzygotowanie procedur oraz wytycznych dotyczących ograniczenia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odpowiedzialności karno-skarbowej za rozliczenia VAT Zamawiającego i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jednostek organizacyjnych w związku z wprowadzeniem rozliczenia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081AAB">
        <w:rPr>
          <w:rFonts w:ascii="Times New Roman" w:hAnsi="Times New Roman" w:cs="Times New Roman"/>
          <w:sz w:val="24"/>
          <w:szCs w:val="24"/>
        </w:rPr>
        <w:t>w ramach jednego podatnika;</w:t>
      </w:r>
    </w:p>
    <w:p w:rsidR="00E25AE8" w:rsidRPr="00777D87" w:rsidRDefault="000225AA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81AAB">
        <w:rPr>
          <w:rFonts w:ascii="Times New Roman" w:hAnsi="Times New Roman" w:cs="Times New Roman"/>
          <w:sz w:val="24"/>
          <w:szCs w:val="24"/>
        </w:rPr>
        <w:t>P</w:t>
      </w:r>
      <w:r w:rsidR="00E25AE8" w:rsidRPr="00081AAB">
        <w:rPr>
          <w:rFonts w:ascii="Times New Roman" w:hAnsi="Times New Roman" w:cs="Times New Roman"/>
          <w:sz w:val="24"/>
          <w:szCs w:val="24"/>
        </w:rPr>
        <w:t>rzygotowanie wzorcowego rejestru zakupów VAT do wdrożenia i stosowania</w:t>
      </w:r>
      <w:r w:rsidR="00777D87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777D87">
        <w:rPr>
          <w:rFonts w:ascii="Times New Roman" w:hAnsi="Times New Roman" w:cs="Times New Roman"/>
          <w:sz w:val="24"/>
          <w:szCs w:val="24"/>
        </w:rPr>
        <w:t>przez Zamawiającego i jego jednostki organizacyjne;</w:t>
      </w:r>
    </w:p>
    <w:p w:rsidR="000225AA" w:rsidRDefault="000225AA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7D87" w:rsidRPr="00366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Przygotowanie struktury odpowiadającej po</w:t>
      </w:r>
      <w:r w:rsidR="00C94C61">
        <w:rPr>
          <w:rFonts w:ascii="Times New Roman" w:hAnsi="Times New Roman" w:cs="Times New Roman"/>
          <w:sz w:val="24"/>
          <w:szCs w:val="24"/>
        </w:rPr>
        <w:t>szczególnym plikom kontrolnym – sprawdzenie poprawności danych i zapisów w formie JPK</w:t>
      </w:r>
    </w:p>
    <w:p w:rsidR="00E25AE8" w:rsidRPr="0036677E" w:rsidRDefault="000225AA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7D87" w:rsidRPr="0036677E">
        <w:rPr>
          <w:rFonts w:ascii="Times New Roman" w:hAnsi="Times New Roman" w:cs="Times New Roman"/>
          <w:sz w:val="24"/>
          <w:szCs w:val="24"/>
        </w:rPr>
        <w:t>P</w:t>
      </w:r>
      <w:r w:rsidR="0036677E">
        <w:rPr>
          <w:rFonts w:ascii="Times New Roman" w:hAnsi="Times New Roman" w:cs="Times New Roman"/>
          <w:sz w:val="24"/>
          <w:szCs w:val="24"/>
        </w:rPr>
        <w:t xml:space="preserve">rzeprowadzenie minimum dwóch </w:t>
      </w:r>
      <w:r w:rsidR="00E25AE8" w:rsidRPr="0036677E">
        <w:rPr>
          <w:rFonts w:ascii="Times New Roman" w:hAnsi="Times New Roman" w:cs="Times New Roman"/>
          <w:sz w:val="24"/>
          <w:szCs w:val="24"/>
        </w:rPr>
        <w:t>warsztatów w wymiarze minimum 6 godz.</w:t>
      </w:r>
      <w:r w:rsidR="00777D87"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C94C61">
        <w:rPr>
          <w:rFonts w:ascii="Times New Roman" w:hAnsi="Times New Roman" w:cs="Times New Roman"/>
          <w:sz w:val="24"/>
          <w:szCs w:val="24"/>
        </w:rPr>
        <w:t>każdy dla minimum 3</w:t>
      </w:r>
      <w:r w:rsidR="00E25AE8" w:rsidRPr="0036677E">
        <w:rPr>
          <w:rFonts w:ascii="Times New Roman" w:hAnsi="Times New Roman" w:cs="Times New Roman"/>
          <w:sz w:val="24"/>
          <w:szCs w:val="24"/>
        </w:rPr>
        <w:t>0 pracowników Zamawiającego i jego jednostek</w:t>
      </w:r>
      <w:r w:rsidR="00777D87"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>organizacyjnych dotyczących nowych zasad rozliczania VAT. Zamawiający</w:t>
      </w:r>
      <w:r w:rsidR="00777D87"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>zapewnia salę, nagłośnienie i projektor. Terminy warsztatów zostaną uzgodnione</w:t>
      </w:r>
      <w:r w:rsidR="00777D87"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>z Zamawiającym;</w:t>
      </w:r>
    </w:p>
    <w:p w:rsidR="00E25AE8" w:rsidRPr="0036677E" w:rsidRDefault="00777D87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7E">
        <w:rPr>
          <w:rFonts w:ascii="Times New Roman" w:hAnsi="Times New Roman" w:cs="Times New Roman"/>
          <w:sz w:val="24"/>
          <w:szCs w:val="24"/>
        </w:rPr>
        <w:t>7. P</w:t>
      </w:r>
      <w:r w:rsidR="00E25AE8" w:rsidRPr="0036677E">
        <w:rPr>
          <w:rFonts w:ascii="Times New Roman" w:hAnsi="Times New Roman" w:cs="Times New Roman"/>
          <w:sz w:val="24"/>
          <w:szCs w:val="24"/>
        </w:rPr>
        <w:t>o wykonaniu prac opisanych powyżej, przeprowadzenie asysty</w:t>
      </w:r>
      <w:r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>powdrożeniowej obejmującej minimum 10 godzin konsultacji merytorycznych</w:t>
      </w:r>
      <w:r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>związanych z weryfikacją prawidłowości wdrożonej metodologii przygotowanie</w:t>
      </w:r>
      <w:r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E25AE8" w:rsidRPr="0036677E">
        <w:rPr>
          <w:rFonts w:ascii="Times New Roman" w:hAnsi="Times New Roman" w:cs="Times New Roman"/>
          <w:sz w:val="24"/>
          <w:szCs w:val="24"/>
        </w:rPr>
        <w:t xml:space="preserve">deklaracji VAT </w:t>
      </w:r>
      <w:r w:rsidR="00292BEB" w:rsidRPr="0036677E">
        <w:rPr>
          <w:rFonts w:ascii="Times New Roman" w:hAnsi="Times New Roman" w:cs="Times New Roman"/>
          <w:sz w:val="24"/>
          <w:szCs w:val="24"/>
        </w:rPr>
        <w:t>Powiatu świdwińskiego</w:t>
      </w:r>
      <w:r w:rsidRPr="0036677E">
        <w:rPr>
          <w:rFonts w:ascii="Times New Roman" w:hAnsi="Times New Roman" w:cs="Times New Roman"/>
          <w:sz w:val="24"/>
          <w:szCs w:val="24"/>
        </w:rPr>
        <w:t xml:space="preserve">  za </w:t>
      </w:r>
      <w:r w:rsidR="0036677E">
        <w:rPr>
          <w:rFonts w:ascii="Times New Roman" w:hAnsi="Times New Roman" w:cs="Times New Roman"/>
          <w:sz w:val="24"/>
          <w:szCs w:val="24"/>
        </w:rPr>
        <w:t>styczeń</w:t>
      </w:r>
      <w:r w:rsidRPr="0036677E">
        <w:rPr>
          <w:rFonts w:ascii="Times New Roman" w:hAnsi="Times New Roman" w:cs="Times New Roman"/>
          <w:sz w:val="24"/>
          <w:szCs w:val="24"/>
        </w:rPr>
        <w:t xml:space="preserve"> 2017</w:t>
      </w:r>
      <w:r w:rsidR="00E25AE8" w:rsidRPr="0036677E">
        <w:rPr>
          <w:rFonts w:ascii="Times New Roman" w:hAnsi="Times New Roman" w:cs="Times New Roman"/>
          <w:sz w:val="24"/>
          <w:szCs w:val="24"/>
        </w:rPr>
        <w:t xml:space="preserve"> r. w terminie do 15</w:t>
      </w:r>
      <w:r w:rsidRPr="0036677E">
        <w:rPr>
          <w:rFonts w:ascii="Times New Roman" w:hAnsi="Times New Roman" w:cs="Times New Roman"/>
          <w:sz w:val="24"/>
          <w:szCs w:val="24"/>
        </w:rPr>
        <w:t xml:space="preserve"> </w:t>
      </w:r>
      <w:r w:rsidR="0036677E">
        <w:rPr>
          <w:rFonts w:ascii="Times New Roman" w:hAnsi="Times New Roman" w:cs="Times New Roman"/>
          <w:sz w:val="24"/>
          <w:szCs w:val="24"/>
        </w:rPr>
        <w:t>lutego</w:t>
      </w:r>
      <w:r w:rsidRPr="0036677E">
        <w:rPr>
          <w:rFonts w:ascii="Times New Roman" w:hAnsi="Times New Roman" w:cs="Times New Roman"/>
          <w:sz w:val="24"/>
          <w:szCs w:val="24"/>
        </w:rPr>
        <w:t xml:space="preserve"> 2017</w:t>
      </w:r>
      <w:r w:rsidR="0036677E">
        <w:rPr>
          <w:rFonts w:ascii="Times New Roman" w:hAnsi="Times New Roman" w:cs="Times New Roman"/>
          <w:sz w:val="24"/>
          <w:szCs w:val="24"/>
        </w:rPr>
        <w:t xml:space="preserve"> r. oraz opieka przez okres 3 miesięcy – do 15 kwietnia 2017 r.</w:t>
      </w:r>
    </w:p>
    <w:p w:rsidR="004E4153" w:rsidRDefault="00E25AE8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87">
        <w:rPr>
          <w:rFonts w:ascii="Times New Roman" w:hAnsi="Times New Roman" w:cs="Times New Roman"/>
          <w:sz w:val="24"/>
          <w:szCs w:val="24"/>
        </w:rPr>
        <w:t>8. Każdy etap realizacji umowy kończy się protokolarnym odbiorem.</w:t>
      </w:r>
    </w:p>
    <w:p w:rsidR="00777D87" w:rsidRDefault="00777D87" w:rsidP="00777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83" w:rsidRPr="005D6383" w:rsidRDefault="005D6383" w:rsidP="005D6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6383">
        <w:rPr>
          <w:rFonts w:ascii="Times New Roman" w:hAnsi="Times New Roman" w:cs="Times New Roman"/>
          <w:b/>
          <w:sz w:val="24"/>
          <w:szCs w:val="24"/>
        </w:rPr>
        <w:t>Kody i nazwy Wspólnego Słownika Zamówień:</w:t>
      </w:r>
    </w:p>
    <w:p w:rsidR="005D6383" w:rsidRP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D6383">
        <w:rPr>
          <w:rFonts w:ascii="Times New Roman" w:hAnsi="Times New Roman" w:cs="Times New Roman"/>
          <w:b/>
          <w:sz w:val="24"/>
          <w:szCs w:val="24"/>
        </w:rPr>
        <w:t xml:space="preserve">79222000-2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6383">
        <w:rPr>
          <w:rFonts w:ascii="Times New Roman" w:hAnsi="Times New Roman" w:cs="Times New Roman"/>
          <w:b/>
          <w:sz w:val="24"/>
          <w:szCs w:val="24"/>
        </w:rPr>
        <w:t>usługi podatkowe</w:t>
      </w:r>
    </w:p>
    <w:p w:rsidR="005D6383" w:rsidRP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D6383">
        <w:rPr>
          <w:rFonts w:ascii="Times New Roman" w:hAnsi="Times New Roman" w:cs="Times New Roman"/>
          <w:b/>
          <w:sz w:val="24"/>
          <w:szCs w:val="24"/>
        </w:rPr>
        <w:t xml:space="preserve">79222000-6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6383">
        <w:rPr>
          <w:rFonts w:ascii="Times New Roman" w:hAnsi="Times New Roman" w:cs="Times New Roman"/>
          <w:b/>
          <w:sz w:val="24"/>
          <w:szCs w:val="24"/>
        </w:rPr>
        <w:t>usługi przygotowawcze do zwrotu podatku</w:t>
      </w:r>
    </w:p>
    <w:p w:rsid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D6383">
        <w:rPr>
          <w:rFonts w:ascii="Times New Roman" w:hAnsi="Times New Roman" w:cs="Times New Roman"/>
          <w:b/>
          <w:sz w:val="24"/>
          <w:szCs w:val="24"/>
        </w:rPr>
        <w:t xml:space="preserve">79221000-9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6383">
        <w:rPr>
          <w:rFonts w:ascii="Times New Roman" w:hAnsi="Times New Roman" w:cs="Times New Roman"/>
          <w:b/>
          <w:sz w:val="24"/>
          <w:szCs w:val="24"/>
        </w:rPr>
        <w:t>usługi w zakresie doradztwa podatkowego</w:t>
      </w:r>
    </w:p>
    <w:p w:rsidR="005D6383" w:rsidRDefault="005D6383" w:rsidP="005D638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E4C04" w:rsidRDefault="00DE4C04" w:rsidP="005624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7B">
        <w:rPr>
          <w:rFonts w:ascii="Times New Roman" w:hAnsi="Times New Roman" w:cs="Times New Roman"/>
          <w:b/>
          <w:sz w:val="24"/>
          <w:szCs w:val="24"/>
        </w:rPr>
        <w:t xml:space="preserve">Warunki udziału w postępowaniu </w:t>
      </w:r>
      <w:r w:rsidR="00562462">
        <w:rPr>
          <w:rFonts w:ascii="Times New Roman" w:hAnsi="Times New Roman" w:cs="Times New Roman"/>
          <w:b/>
          <w:sz w:val="24"/>
          <w:szCs w:val="24"/>
        </w:rPr>
        <w:t xml:space="preserve"> oraz opis sposobu dokonania oceny ich spełnienia:</w:t>
      </w:r>
    </w:p>
    <w:p w:rsidR="001271C0" w:rsidRDefault="00562462" w:rsidP="001271C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462">
        <w:rPr>
          <w:rFonts w:ascii="Times New Roman" w:hAnsi="Times New Roman" w:cs="Times New Roman"/>
          <w:sz w:val="24"/>
          <w:szCs w:val="24"/>
        </w:rPr>
        <w:t>Wykonawca zobo</w:t>
      </w:r>
      <w:r>
        <w:rPr>
          <w:rFonts w:ascii="Times New Roman" w:hAnsi="Times New Roman" w:cs="Times New Roman"/>
          <w:sz w:val="24"/>
          <w:szCs w:val="24"/>
        </w:rPr>
        <w:t>wiązany jest wykazać</w:t>
      </w:r>
      <w:r w:rsidR="001271C0">
        <w:rPr>
          <w:rFonts w:ascii="Times New Roman" w:hAnsi="Times New Roman" w:cs="Times New Roman"/>
          <w:sz w:val="24"/>
          <w:szCs w:val="24"/>
        </w:rPr>
        <w:t xml:space="preserve"> spełnienie warunków udziału </w:t>
      </w:r>
      <w:r w:rsidR="006B7F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1C0">
        <w:rPr>
          <w:rFonts w:ascii="Times New Roman" w:hAnsi="Times New Roman" w:cs="Times New Roman"/>
          <w:sz w:val="24"/>
          <w:szCs w:val="24"/>
        </w:rPr>
        <w:t>w postępowaniu, nie później niż na dzień składania ofert. Ocena spełnienia warunków udziału w postępowaniu będzie dokonana za zasadzie spełnia / nie spełnia.</w:t>
      </w:r>
    </w:p>
    <w:p w:rsidR="001271C0" w:rsidRDefault="001271C0" w:rsidP="001271C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wykaże spełnienie warunków udziału w postepowaniu dotyczących:</w:t>
      </w:r>
    </w:p>
    <w:p w:rsidR="001271C0" w:rsidRPr="00FC2EDD" w:rsidRDefault="00FC2EDD" w:rsidP="001271C0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EDD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</w:t>
      </w:r>
      <w:r w:rsidR="006B7F1E">
        <w:rPr>
          <w:rFonts w:ascii="Times New Roman" w:hAnsi="Times New Roman" w:cs="Times New Roman"/>
          <w:b/>
          <w:sz w:val="24"/>
          <w:szCs w:val="24"/>
        </w:rPr>
        <w:t>o</w:t>
      </w:r>
      <w:r w:rsidRPr="00FC2EDD">
        <w:rPr>
          <w:rFonts w:ascii="Times New Roman" w:hAnsi="Times New Roman" w:cs="Times New Roman"/>
          <w:b/>
          <w:sz w:val="24"/>
          <w:szCs w:val="24"/>
        </w:rPr>
        <w:t xml:space="preserve"> ile wynika to z odrębnych przepisów.</w:t>
      </w:r>
    </w:p>
    <w:p w:rsidR="006B7F1E" w:rsidRDefault="00FC2EDD" w:rsidP="00B26EC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2EDD">
        <w:rPr>
          <w:rFonts w:ascii="Times New Roman" w:hAnsi="Times New Roman" w:cs="Times New Roman"/>
          <w:sz w:val="24"/>
          <w:szCs w:val="24"/>
        </w:rPr>
        <w:t>Wykonawca wykaże, składają</w:t>
      </w:r>
      <w:r w:rsidR="006B7F1E">
        <w:rPr>
          <w:rFonts w:ascii="Times New Roman" w:hAnsi="Times New Roman" w:cs="Times New Roman"/>
          <w:sz w:val="24"/>
          <w:szCs w:val="24"/>
        </w:rPr>
        <w:t>c stosowne dokumenty, ż</w:t>
      </w:r>
      <w:r w:rsidRPr="00FC2EDD">
        <w:rPr>
          <w:rFonts w:ascii="Times New Roman" w:hAnsi="Times New Roman" w:cs="Times New Roman"/>
          <w:sz w:val="24"/>
          <w:szCs w:val="24"/>
        </w:rPr>
        <w:t xml:space="preserve">e posiada uprawnienia do wykonywania usługi doradztwa podatkowego zgodnie z wymogami ustawy z dnia 5 lipca 1996 r. o doradztwie podatkowym  (Dz.U. z 2011 r. poz. 213 z </w:t>
      </w:r>
      <w:proofErr w:type="spellStart"/>
      <w:r w:rsidRPr="00FC2E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2EDD">
        <w:rPr>
          <w:rFonts w:ascii="Times New Roman" w:hAnsi="Times New Roman" w:cs="Times New Roman"/>
          <w:sz w:val="24"/>
          <w:szCs w:val="24"/>
        </w:rPr>
        <w:t>. zm.)</w:t>
      </w:r>
      <w:r w:rsidR="006B7F1E">
        <w:rPr>
          <w:rFonts w:ascii="Times New Roman" w:hAnsi="Times New Roman" w:cs="Times New Roman"/>
          <w:sz w:val="24"/>
          <w:szCs w:val="24"/>
        </w:rPr>
        <w:t>.</w:t>
      </w:r>
    </w:p>
    <w:p w:rsidR="00FC2EDD" w:rsidRPr="00FC2EDD" w:rsidRDefault="00FC2EDD" w:rsidP="00FC2ED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sytuacji ekonomicznej lub finansowej </w:t>
      </w:r>
    </w:p>
    <w:p w:rsidR="00FC2EDD" w:rsidRDefault="00FC2EDD" w:rsidP="00FC2ED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uzna warunek za spełniony, jeżeli Wykonawca wykaże, że jest ubezpieczony od odpowiedzialności cywilnej na sumę ubezpieczenia nie mniejszą niż 300 000 </w:t>
      </w:r>
      <w:r w:rsidR="00AF25B3">
        <w:rPr>
          <w:rFonts w:ascii="Times New Roman" w:hAnsi="Times New Roman" w:cs="Times New Roman"/>
          <w:sz w:val="24"/>
          <w:szCs w:val="24"/>
        </w:rPr>
        <w:t>złotych (</w:t>
      </w:r>
      <w:r w:rsidR="00AF25B3" w:rsidRPr="00AF25B3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F25B3">
        <w:rPr>
          <w:rFonts w:ascii="Times New Roman" w:hAnsi="Times New Roman" w:cs="Times New Roman"/>
          <w:sz w:val="24"/>
          <w:szCs w:val="24"/>
        </w:rPr>
        <w:t xml:space="preserve">trzysta tysięcy złotych 00/100) w </w:t>
      </w:r>
      <w:r>
        <w:rPr>
          <w:rFonts w:ascii="Times New Roman" w:hAnsi="Times New Roman" w:cs="Times New Roman"/>
          <w:sz w:val="24"/>
          <w:szCs w:val="24"/>
        </w:rPr>
        <w:t xml:space="preserve">zakresie prowadzonej działalności i związanej z przedmiotem zamówienia. Na </w:t>
      </w:r>
      <w:r w:rsidR="00586354">
        <w:rPr>
          <w:rFonts w:ascii="Times New Roman" w:hAnsi="Times New Roman" w:cs="Times New Roman"/>
          <w:sz w:val="24"/>
          <w:szCs w:val="24"/>
        </w:rPr>
        <w:t>potwierdzenie w załączeniu przedłoży dokument – polisę ubezpieczeniowa.</w:t>
      </w:r>
    </w:p>
    <w:p w:rsidR="00586354" w:rsidRPr="00586354" w:rsidRDefault="00586354" w:rsidP="0058635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zdolności technicznej lub zawodowej</w:t>
      </w:r>
    </w:p>
    <w:p w:rsidR="00586354" w:rsidRDefault="00586354" w:rsidP="0058635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uzna warunek za spełniony, jeżeli Wykonawca w okresie trzech lat przed upływem terminu składania ofert, a jeżeli okres prowadzenia działalności jest krótszy – w tym okresie wykonał tj. zrealizował, zakończył, wykonuje: co najmniej 3 </w:t>
      </w:r>
      <w:r w:rsidR="006B7F1E">
        <w:rPr>
          <w:rFonts w:ascii="Times New Roman" w:hAnsi="Times New Roman" w:cs="Times New Roman"/>
          <w:sz w:val="24"/>
          <w:szCs w:val="24"/>
        </w:rPr>
        <w:t>u</w:t>
      </w:r>
      <w:r w:rsidRPr="00586354">
        <w:rPr>
          <w:rFonts w:ascii="Times New Roman" w:hAnsi="Times New Roman" w:cs="Times New Roman"/>
          <w:sz w:val="24"/>
          <w:szCs w:val="24"/>
        </w:rPr>
        <w:t>sług</w:t>
      </w:r>
      <w:r w:rsidR="006B7F1E">
        <w:rPr>
          <w:rFonts w:ascii="Times New Roman" w:hAnsi="Times New Roman" w:cs="Times New Roman"/>
          <w:sz w:val="24"/>
          <w:szCs w:val="24"/>
        </w:rPr>
        <w:t>i polegające</w:t>
      </w:r>
      <w:r w:rsidRPr="00586354">
        <w:rPr>
          <w:rFonts w:ascii="Times New Roman" w:hAnsi="Times New Roman" w:cs="Times New Roman"/>
          <w:sz w:val="24"/>
          <w:szCs w:val="24"/>
        </w:rPr>
        <w:t xml:space="preserve"> na doradztwie w zakresie odpowiadającym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sz w:val="24"/>
          <w:szCs w:val="24"/>
        </w:rPr>
        <w:t>przedmiotowi zamówienia na rzecz jednostek samorządu terytorialnego,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354">
        <w:rPr>
          <w:rFonts w:ascii="Times New Roman" w:hAnsi="Times New Roman" w:cs="Times New Roman"/>
          <w:sz w:val="24"/>
          <w:szCs w:val="24"/>
        </w:rPr>
        <w:t xml:space="preserve">minimum </w:t>
      </w:r>
      <w:r w:rsidR="0036677E">
        <w:rPr>
          <w:rFonts w:ascii="Times New Roman" w:hAnsi="Times New Roman" w:cs="Times New Roman"/>
          <w:sz w:val="24"/>
          <w:szCs w:val="24"/>
        </w:rPr>
        <w:t>1</w:t>
      </w:r>
      <w:r w:rsidRPr="00586354">
        <w:rPr>
          <w:rFonts w:ascii="Times New Roman" w:hAnsi="Times New Roman" w:cs="Times New Roman"/>
          <w:sz w:val="24"/>
          <w:szCs w:val="24"/>
        </w:rPr>
        <w:t xml:space="preserve"> w </w:t>
      </w:r>
      <w:r w:rsidR="006B7F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tarostwie</w:t>
      </w:r>
      <w:r w:rsidR="006B7F1E">
        <w:rPr>
          <w:rFonts w:ascii="Times New Roman" w:hAnsi="Times New Roman" w:cs="Times New Roman"/>
          <w:sz w:val="24"/>
          <w:szCs w:val="24"/>
        </w:rPr>
        <w:t xml:space="preserve"> Powiatowym </w:t>
      </w:r>
      <w:r w:rsidRPr="00586354">
        <w:rPr>
          <w:rFonts w:ascii="Times New Roman" w:hAnsi="Times New Roman" w:cs="Times New Roman"/>
          <w:sz w:val="24"/>
          <w:szCs w:val="24"/>
        </w:rPr>
        <w:t>.</w:t>
      </w:r>
    </w:p>
    <w:p w:rsidR="00E25AE8" w:rsidRDefault="00E25AE8" w:rsidP="0058635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wykaże </w:t>
      </w:r>
      <w:r w:rsidRPr="00E25AE8">
        <w:rPr>
          <w:rFonts w:ascii="Times New Roman" w:hAnsi="Times New Roman" w:cs="Times New Roman"/>
          <w:sz w:val="24"/>
          <w:szCs w:val="24"/>
        </w:rPr>
        <w:t xml:space="preserve">Zamawiający uzna warunek za spełniony, jeżeli Wykonawca oświadczy, że dysponuje osobą/osobami posiadającą/posiadającymi uprawnienia radcy prawnego lub adwokata oraz do wykonywania usług doradztwa podatkowego zgodnie z ustawą z dnia 5 lipca 1996 r. o doradztwie podatkowym (Dz. U. z 2011 r. Nr 41, poz. 213), </w:t>
      </w:r>
    </w:p>
    <w:p w:rsidR="004A1CDB" w:rsidRPr="00403C44" w:rsidRDefault="004A1CDB" w:rsidP="00403C4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3C44">
        <w:rPr>
          <w:rFonts w:ascii="Times New Roman" w:hAnsi="Times New Roman" w:cs="Times New Roman"/>
          <w:b/>
          <w:sz w:val="24"/>
          <w:szCs w:val="24"/>
        </w:rPr>
        <w:t>Sposób rozliczania się Wykonawcy z Zamawiającym:</w:t>
      </w:r>
    </w:p>
    <w:p w:rsidR="00B9415A" w:rsidRPr="00403C44" w:rsidRDefault="00B9415A" w:rsidP="00403C44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354" w:rsidRDefault="00265135" w:rsidP="00403C44">
      <w:pPr>
        <w:numPr>
          <w:ilvl w:val="0"/>
          <w:numId w:val="2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</w:t>
      </w:r>
      <w:r w:rsidR="00AF25B3">
        <w:rPr>
          <w:rFonts w:ascii="Times New Roman" w:hAnsi="Times New Roman" w:cs="Times New Roman"/>
          <w:sz w:val="24"/>
          <w:szCs w:val="24"/>
        </w:rPr>
        <w:t>awca otrzym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1CDB" w:rsidRPr="00403C44">
        <w:rPr>
          <w:rFonts w:ascii="Times New Roman" w:hAnsi="Times New Roman" w:cs="Times New Roman"/>
          <w:sz w:val="24"/>
          <w:szCs w:val="24"/>
        </w:rPr>
        <w:t xml:space="preserve"> wynagrodzenie</w:t>
      </w:r>
      <w:r w:rsidR="00EC7354" w:rsidRPr="00403C44">
        <w:rPr>
          <w:rFonts w:ascii="Times New Roman" w:hAnsi="Times New Roman" w:cs="Times New Roman"/>
          <w:sz w:val="24"/>
          <w:szCs w:val="24"/>
        </w:rPr>
        <w:t xml:space="preserve"> które płatne będzie w terminie 14 dni od dnia wystawienia faktury VAT, przelewem na rachunek bankowy Wykonawcy. </w:t>
      </w:r>
    </w:p>
    <w:p w:rsidR="00CE7629" w:rsidRPr="007753F2" w:rsidRDefault="00CE7629" w:rsidP="007753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279" w:rsidRPr="00403C44" w:rsidRDefault="00185B66" w:rsidP="00403C44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>o oświadczeniach i</w:t>
      </w:r>
      <w:r w:rsidR="00662279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 dokumen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tach, jakie mają </w:t>
      </w:r>
      <w:r w:rsidR="00446019" w:rsidRPr="00403C44">
        <w:rPr>
          <w:rFonts w:ascii="Times New Roman" w:hAnsi="Times New Roman" w:cs="Times New Roman"/>
          <w:b/>
          <w:bCs/>
          <w:sz w:val="24"/>
          <w:szCs w:val="24"/>
        </w:rPr>
        <w:t>dostarczyć W</w:t>
      </w:r>
      <w:r w:rsidR="00E554D5" w:rsidRPr="00403C44">
        <w:rPr>
          <w:rFonts w:ascii="Times New Roman" w:hAnsi="Times New Roman" w:cs="Times New Roman"/>
          <w:b/>
          <w:bCs/>
          <w:sz w:val="24"/>
          <w:szCs w:val="24"/>
        </w:rPr>
        <w:t xml:space="preserve">ykonawcy w </w:t>
      </w:r>
      <w:r w:rsidR="00662279" w:rsidRPr="00403C44">
        <w:rPr>
          <w:rFonts w:ascii="Times New Roman" w:hAnsi="Times New Roman" w:cs="Times New Roman"/>
          <w:b/>
          <w:bCs/>
          <w:sz w:val="24"/>
          <w:szCs w:val="24"/>
        </w:rPr>
        <w:t>celu potwierdzenia spełnienia warunków udziału w postępowaniu:</w:t>
      </w:r>
    </w:p>
    <w:p w:rsidR="007753F2" w:rsidRPr="00AF25B3" w:rsidRDefault="00662279" w:rsidP="00AF25B3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C44">
        <w:rPr>
          <w:rFonts w:ascii="Times New Roman" w:hAnsi="Times New Roman" w:cs="Times New Roman"/>
          <w:bCs/>
          <w:sz w:val="24"/>
          <w:szCs w:val="24"/>
        </w:rPr>
        <w:t xml:space="preserve">W celu potwierdzenia spełnienia warunków udziału w postępowaniu Wykonawca musi załączyć do oferty </w:t>
      </w:r>
      <w:r w:rsidR="005E48E9" w:rsidRPr="00403C44">
        <w:rPr>
          <w:rStyle w:val="FontStyle49"/>
          <w:rFonts w:ascii="Times New Roman" w:hAnsi="Times New Roman" w:cs="Times New Roman"/>
          <w:sz w:val="24"/>
          <w:szCs w:val="24"/>
        </w:rPr>
        <w:t>następujące dokumenty:</w:t>
      </w:r>
    </w:p>
    <w:p w:rsidR="00AF25B3" w:rsidRPr="00AF25B3" w:rsidRDefault="007753F2" w:rsidP="00AF25B3">
      <w:pPr>
        <w:pStyle w:val="Akapitzlist"/>
        <w:numPr>
          <w:ilvl w:val="0"/>
          <w:numId w:val="30"/>
        </w:num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5783">
        <w:rPr>
          <w:rFonts w:ascii="Times New Roman" w:hAnsi="Times New Roman" w:cs="Times New Roman"/>
          <w:sz w:val="24"/>
          <w:szCs w:val="24"/>
        </w:rPr>
        <w:t>K</w:t>
      </w:r>
      <w:r w:rsidRPr="00AF25B3">
        <w:rPr>
          <w:rFonts w:ascii="Times New Roman" w:hAnsi="Times New Roman" w:cs="Times New Roman"/>
          <w:sz w:val="24"/>
          <w:szCs w:val="24"/>
        </w:rPr>
        <w:t xml:space="preserve">opie poświadczonych „za zgodność z oryginałem” dokumentów potwierdzających </w:t>
      </w:r>
      <w:r w:rsidR="00FC2EDD" w:rsidRPr="00AF25B3">
        <w:rPr>
          <w:rFonts w:ascii="Times New Roman" w:hAnsi="Times New Roman" w:cs="Times New Roman"/>
          <w:sz w:val="24"/>
          <w:szCs w:val="24"/>
        </w:rPr>
        <w:t xml:space="preserve">uprawnienia do wykonywania usługi doradztwa podatkowego zgodnie z wymogami ustawy z dnia 5 lipca 1996 r. o doradztwie podatkowym  (Dz.U. z 2011 r. poz. 213 z </w:t>
      </w:r>
      <w:proofErr w:type="spellStart"/>
      <w:r w:rsidR="00FC2EDD" w:rsidRPr="00AF25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2EDD" w:rsidRPr="00AF25B3">
        <w:rPr>
          <w:rFonts w:ascii="Times New Roman" w:hAnsi="Times New Roman" w:cs="Times New Roman"/>
          <w:sz w:val="24"/>
          <w:szCs w:val="24"/>
        </w:rPr>
        <w:t>. zm.)</w:t>
      </w:r>
      <w:r w:rsidR="00AF25B3" w:rsidRPr="00AF25B3">
        <w:rPr>
          <w:rFonts w:ascii="Times New Roman" w:hAnsi="Times New Roman" w:cs="Times New Roman"/>
          <w:sz w:val="24"/>
          <w:szCs w:val="24"/>
        </w:rPr>
        <w:t>.</w:t>
      </w:r>
    </w:p>
    <w:p w:rsidR="007753F2" w:rsidRDefault="007753F2" w:rsidP="00956157">
      <w:pPr>
        <w:pStyle w:val="Akapitzlist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>
        <w:rPr>
          <w:rFonts w:ascii="Times New Roman" w:hAnsi="Times New Roman" w:cs="Times New Roman"/>
          <w:sz w:val="24"/>
          <w:szCs w:val="24"/>
        </w:rPr>
        <w:t xml:space="preserve">  </w:t>
      </w:r>
      <w:r w:rsidR="00AF5783">
        <w:rPr>
          <w:rFonts w:ascii="Times New Roman" w:hAnsi="Times New Roman" w:cs="Times New Roman"/>
          <w:sz w:val="24"/>
          <w:szCs w:val="24"/>
        </w:rPr>
        <w:t>K</w:t>
      </w:r>
      <w:r w:rsidR="00AF25B3">
        <w:rPr>
          <w:rFonts w:ascii="Times New Roman" w:hAnsi="Times New Roman" w:cs="Times New Roman"/>
          <w:sz w:val="24"/>
          <w:szCs w:val="24"/>
        </w:rPr>
        <w:t>opia poświadczona „za zgodność z oryginałem” opłaconej polisy</w:t>
      </w:r>
      <w:r w:rsidR="00AF25B3" w:rsidRPr="00AF25B3">
        <w:rPr>
          <w:rFonts w:ascii="Times New Roman" w:hAnsi="Times New Roman" w:cs="Times New Roman"/>
          <w:sz w:val="24"/>
          <w:szCs w:val="24"/>
        </w:rPr>
        <w:t xml:space="preserve"> (wraz z dokumentem potwierdzającym, że ta polisa została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>opłacona przed terminem otwarcia ofert), a w przypadku jej braku, inny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>dokument potwierdzający, że Wykonawca jest ubezpieczony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>z przedmiotem zamówienia na sumę ubezpieczenia nie mniejszą niż 300</w:t>
      </w:r>
      <w:r w:rsidR="00AF25B3">
        <w:rPr>
          <w:rFonts w:ascii="Times New Roman" w:hAnsi="Times New Roman" w:cs="Times New Roman"/>
          <w:sz w:val="24"/>
          <w:szCs w:val="24"/>
        </w:rPr>
        <w:t> </w:t>
      </w:r>
      <w:r w:rsidR="00AF25B3" w:rsidRPr="00AF25B3">
        <w:rPr>
          <w:rFonts w:ascii="Times New Roman" w:hAnsi="Times New Roman" w:cs="Times New Roman"/>
          <w:sz w:val="24"/>
          <w:szCs w:val="24"/>
        </w:rPr>
        <w:t>000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AF25B3">
        <w:rPr>
          <w:rFonts w:ascii="Times New Roman" w:hAnsi="Times New Roman" w:cs="Times New Roman"/>
          <w:sz w:val="24"/>
          <w:szCs w:val="24"/>
        </w:rPr>
        <w:t xml:space="preserve">trzysta tysięcy złotych 00/100). </w:t>
      </w:r>
      <w:r w:rsidR="00AF25B3" w:rsidRPr="00AF25B3">
        <w:rPr>
          <w:rFonts w:ascii="Times New Roman" w:hAnsi="Times New Roman" w:cs="Times New Roman"/>
          <w:sz w:val="24"/>
          <w:szCs w:val="24"/>
        </w:rPr>
        <w:t>D</w:t>
      </w:r>
      <w:r w:rsidR="00AF25B3">
        <w:rPr>
          <w:rFonts w:ascii="Times New Roman" w:hAnsi="Times New Roman" w:cs="Times New Roman"/>
          <w:sz w:val="24"/>
          <w:szCs w:val="24"/>
        </w:rPr>
        <w:t xml:space="preserve">okument, o którym mowa w pkt. 2 </w:t>
      </w:r>
      <w:r w:rsidR="00AF25B3" w:rsidRPr="00AF25B3">
        <w:rPr>
          <w:rFonts w:ascii="Times New Roman" w:hAnsi="Times New Roman" w:cs="Times New Roman"/>
          <w:sz w:val="24"/>
          <w:szCs w:val="24"/>
        </w:rPr>
        <w:t>winien zachować swoją aktualność przez</w:t>
      </w:r>
      <w:r w:rsidR="00AF25B3">
        <w:rPr>
          <w:rFonts w:ascii="Times New Roman" w:hAnsi="Times New Roman" w:cs="Times New Roman"/>
          <w:sz w:val="24"/>
          <w:szCs w:val="24"/>
        </w:rPr>
        <w:t xml:space="preserve"> </w:t>
      </w:r>
      <w:r w:rsidR="00AF25B3" w:rsidRPr="00AF25B3">
        <w:rPr>
          <w:rFonts w:ascii="Times New Roman" w:hAnsi="Times New Roman" w:cs="Times New Roman"/>
          <w:sz w:val="24"/>
          <w:szCs w:val="24"/>
        </w:rPr>
        <w:t>cały okres realizacji zamówienia</w:t>
      </w:r>
      <w:r w:rsidR="00AF25B3">
        <w:rPr>
          <w:rFonts w:ascii="Times New Roman" w:hAnsi="Times New Roman" w:cs="Times New Roman"/>
          <w:sz w:val="24"/>
          <w:szCs w:val="24"/>
        </w:rPr>
        <w:t>.</w:t>
      </w:r>
    </w:p>
    <w:p w:rsidR="00AF25B3" w:rsidRPr="00AF25B3" w:rsidRDefault="00AF25B3" w:rsidP="0095615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 xml:space="preserve">Wykaz wykonanych usług  -  w okresie ostatnich trzech lat przed dniem upływem terminu składania ofert a jeżeli okres prowadzenia działalności jest krótszy – w tym okresie, z podaniem wartości, przedmiotu, dat wykonania i odbiorców wraz z </w:t>
      </w:r>
      <w:r w:rsidRPr="00AF25B3">
        <w:rPr>
          <w:rFonts w:ascii="Times New Roman" w:hAnsi="Times New Roman" w:cs="Times New Roman"/>
          <w:sz w:val="24"/>
          <w:szCs w:val="24"/>
        </w:rPr>
        <w:lastRenderedPageBreak/>
        <w:t>dokument</w:t>
      </w:r>
      <w:r>
        <w:rPr>
          <w:rFonts w:ascii="Times New Roman" w:hAnsi="Times New Roman" w:cs="Times New Roman"/>
          <w:sz w:val="24"/>
          <w:szCs w:val="24"/>
        </w:rPr>
        <w:t>ami potwierdzającymi, że usługi</w:t>
      </w:r>
      <w:r w:rsidRPr="00AF25B3">
        <w:rPr>
          <w:rFonts w:ascii="Times New Roman" w:hAnsi="Times New Roman" w:cs="Times New Roman"/>
          <w:sz w:val="24"/>
          <w:szCs w:val="24"/>
        </w:rPr>
        <w:t xml:space="preserve"> te zostały wykonane lub są wykonywane należyci</w:t>
      </w:r>
      <w:r>
        <w:rPr>
          <w:rFonts w:ascii="Times New Roman" w:hAnsi="Times New Roman" w:cs="Times New Roman"/>
          <w:sz w:val="24"/>
          <w:szCs w:val="24"/>
        </w:rPr>
        <w:t xml:space="preserve">e – Wykaz usług – </w:t>
      </w:r>
      <w:r w:rsidRPr="00AF25B3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AF25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ofertowego.</w:t>
      </w:r>
    </w:p>
    <w:p w:rsidR="00AF25B3" w:rsidRPr="00AF25B3" w:rsidRDefault="00AF25B3" w:rsidP="0095615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B3">
        <w:rPr>
          <w:rFonts w:ascii="Times New Roman" w:hAnsi="Times New Roman" w:cs="Times New Roman"/>
          <w:sz w:val="24"/>
          <w:szCs w:val="24"/>
        </w:rPr>
        <w:t>W celu wykazania spełniania warunku dotyczącego dysponowania osobami zdolnymi do wykonania zamówienia Wykonawca załączy do oferty Wykaz osób</w:t>
      </w:r>
      <w:r>
        <w:rPr>
          <w:rFonts w:ascii="Times New Roman" w:hAnsi="Times New Roman" w:cs="Times New Roman"/>
          <w:sz w:val="24"/>
          <w:szCs w:val="24"/>
        </w:rPr>
        <w:t xml:space="preserve"> zgodnie ze wzorem stanowiącym </w:t>
      </w:r>
      <w:r w:rsidRPr="00AF25B3">
        <w:rPr>
          <w:rFonts w:ascii="Times New Roman" w:hAnsi="Times New Roman" w:cs="Times New Roman"/>
          <w:b/>
          <w:sz w:val="24"/>
          <w:szCs w:val="24"/>
        </w:rPr>
        <w:t>Załącznik nr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5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Zapytania ofertowego.</w:t>
      </w:r>
    </w:p>
    <w:p w:rsidR="007753F2" w:rsidRPr="007753F2" w:rsidRDefault="007753F2" w:rsidP="007753F2">
      <w:pPr>
        <w:pStyle w:val="Akapitzlist"/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7A0" w:rsidRPr="00C2373C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775C66" w:rsidRPr="00775C66" w:rsidRDefault="005D6383" w:rsidP="00775C6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5D6383">
        <w:rPr>
          <w:rFonts w:ascii="Times New Roman" w:hAnsi="Times New Roman"/>
          <w:sz w:val="24"/>
          <w:szCs w:val="24"/>
        </w:rPr>
        <w:t>Wykonawca będzie zobowiązany do realizacji zamówienia w terminie</w:t>
      </w:r>
      <w:r w:rsidR="00775C66">
        <w:rPr>
          <w:rFonts w:ascii="Times New Roman" w:hAnsi="Times New Roman"/>
          <w:sz w:val="24"/>
          <w:szCs w:val="24"/>
        </w:rPr>
        <w:t xml:space="preserve"> </w:t>
      </w:r>
      <w:r w:rsidR="00775C66" w:rsidRPr="00775C66">
        <w:rPr>
          <w:rFonts w:ascii="Times New Roman" w:hAnsi="Times New Roman"/>
          <w:sz w:val="24"/>
          <w:szCs w:val="24"/>
        </w:rPr>
        <w:t xml:space="preserve">do </w:t>
      </w:r>
      <w:r w:rsidR="00775C66" w:rsidRPr="00775C66">
        <w:rPr>
          <w:rFonts w:ascii="Times New Roman" w:hAnsi="Times New Roman"/>
          <w:b/>
          <w:sz w:val="24"/>
          <w:szCs w:val="24"/>
        </w:rPr>
        <w:t xml:space="preserve">15 </w:t>
      </w:r>
      <w:r w:rsidR="008300F8">
        <w:rPr>
          <w:rFonts w:ascii="Times New Roman" w:hAnsi="Times New Roman"/>
          <w:b/>
          <w:sz w:val="24"/>
          <w:szCs w:val="24"/>
        </w:rPr>
        <w:t>grudnia 2016</w:t>
      </w:r>
      <w:r w:rsidRPr="00775C66">
        <w:rPr>
          <w:rFonts w:ascii="Times New Roman" w:hAnsi="Times New Roman"/>
          <w:sz w:val="24"/>
          <w:szCs w:val="24"/>
        </w:rPr>
        <w:t xml:space="preserve"> r. z zastrzeżeniem przeprowadzenia asysty powdrożeniowej</w:t>
      </w:r>
      <w:r w:rsidR="00775C66">
        <w:rPr>
          <w:rFonts w:ascii="Times New Roman" w:hAnsi="Times New Roman"/>
          <w:sz w:val="24"/>
          <w:szCs w:val="24"/>
        </w:rPr>
        <w:t xml:space="preserve"> </w:t>
      </w:r>
      <w:r w:rsidRPr="00775C66">
        <w:rPr>
          <w:rFonts w:ascii="Times New Roman" w:hAnsi="Times New Roman"/>
          <w:sz w:val="24"/>
          <w:szCs w:val="24"/>
        </w:rPr>
        <w:t>obejmującej minimum 10 godzin konsultacji merytorycznych związanych</w:t>
      </w:r>
      <w:r w:rsidR="00775C66">
        <w:rPr>
          <w:rFonts w:ascii="Times New Roman" w:hAnsi="Times New Roman"/>
          <w:sz w:val="24"/>
          <w:szCs w:val="24"/>
        </w:rPr>
        <w:t xml:space="preserve"> </w:t>
      </w:r>
      <w:r w:rsidRPr="00775C66">
        <w:rPr>
          <w:rFonts w:ascii="Times New Roman" w:hAnsi="Times New Roman"/>
          <w:sz w:val="24"/>
          <w:szCs w:val="24"/>
        </w:rPr>
        <w:t>z weryfikacją prawidłowości wdrożonej metodologii przygotowania deklaracji</w:t>
      </w:r>
      <w:r w:rsidR="00775C66">
        <w:rPr>
          <w:rFonts w:ascii="Times New Roman" w:hAnsi="Times New Roman"/>
          <w:sz w:val="24"/>
          <w:szCs w:val="24"/>
        </w:rPr>
        <w:t xml:space="preserve"> </w:t>
      </w:r>
      <w:r w:rsidRPr="00775C66">
        <w:rPr>
          <w:rFonts w:ascii="Times New Roman" w:hAnsi="Times New Roman"/>
          <w:sz w:val="24"/>
          <w:szCs w:val="24"/>
        </w:rPr>
        <w:t xml:space="preserve">VAT </w:t>
      </w:r>
      <w:r w:rsidR="00775C66" w:rsidRPr="00775C66">
        <w:rPr>
          <w:rFonts w:ascii="Times New Roman" w:hAnsi="Times New Roman"/>
          <w:sz w:val="24"/>
          <w:szCs w:val="24"/>
        </w:rPr>
        <w:t xml:space="preserve">Starostwa Powiatowego w Świdwinie </w:t>
      </w:r>
      <w:r w:rsidRPr="00775C66">
        <w:rPr>
          <w:rFonts w:ascii="Times New Roman" w:hAnsi="Times New Roman"/>
          <w:sz w:val="24"/>
          <w:szCs w:val="24"/>
        </w:rPr>
        <w:t xml:space="preserve"> za </w:t>
      </w:r>
      <w:r w:rsidR="008300F8" w:rsidRPr="008300F8">
        <w:rPr>
          <w:rFonts w:ascii="Times New Roman" w:hAnsi="Times New Roman"/>
          <w:sz w:val="24"/>
          <w:szCs w:val="24"/>
        </w:rPr>
        <w:t>styczeń 2017 r. w terminie do 15 lutego 2017 r. oraz opieka przez okres 3 miesięcy – do 15 kwietnia 2017 r.</w:t>
      </w: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="000C4FAF">
        <w:rPr>
          <w:rFonts w:ascii="Times New Roman" w:eastAsia="Calibri" w:hAnsi="Times New Roman" w:cs="Times New Roman"/>
          <w:b/>
          <w:sz w:val="24"/>
          <w:szCs w:val="24"/>
        </w:rPr>
        <w:t>17.10.</w:t>
      </w:r>
      <w:r w:rsidR="007753F2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3D637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84D9B" w:rsidRPr="00C2373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.00,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</w:p>
    <w:p w:rsidR="003A07A0" w:rsidRPr="00C2373C" w:rsidRDefault="00B33648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29845</wp:posOffset>
                </wp:positionV>
                <wp:extent cx="6172200" cy="15049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7B" w:rsidRPr="00A712F7" w:rsidRDefault="003D637B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</w:rPr>
                              <w:t>OFERTA</w:t>
                            </w:r>
                          </w:p>
                          <w:p w:rsidR="00AF5783" w:rsidRPr="00AF5783" w:rsidRDefault="00AF5783" w:rsidP="00AF5783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AF578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Usługa doradztwa podatkowego w zakresie przeprowadzenia prac związanych z centralizacją rozliczeń VAT oraz wdrożenia mechanizmu częściowego odliczenia VAT na podstawie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F578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578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pre</w:t>
                            </w:r>
                            <w:proofErr w:type="spellEnd"/>
                            <w:r w:rsidRPr="00AF578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-współczynnika.</w:t>
                            </w:r>
                          </w:p>
                          <w:p w:rsidR="003D637B" w:rsidRPr="00A712F7" w:rsidRDefault="003D637B" w:rsidP="007753F2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  <w:bCs/>
                              </w:rPr>
                              <w:t>Nie otwierać przed</w:t>
                            </w:r>
                            <w:r w:rsidR="000C4FAF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C4FAF" w:rsidRPr="000C4F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17.10.</w:t>
                            </w:r>
                            <w:r w:rsidR="007753F2" w:rsidRPr="000C4F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2016</w:t>
                            </w:r>
                            <w:r w:rsidRPr="000C4F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 w:rsidRPr="00A712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 godz. 10:10</w:t>
                            </w:r>
                          </w:p>
                          <w:p w:rsidR="003D637B" w:rsidRPr="00A712F7" w:rsidRDefault="003D637B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12F7">
                              <w:rPr>
                                <w:rFonts w:ascii="Times New Roman" w:hAnsi="Times New Roman" w:cs="Times New Roman"/>
                              </w:rPr>
                              <w:t xml:space="preserve">numer sprawy </w:t>
                            </w:r>
                            <w:r w:rsidR="00AF5783">
                              <w:rPr>
                                <w:rFonts w:ascii="Times New Roman" w:hAnsi="Times New Roman" w:cs="Times New Roman"/>
                                <w:b/>
                              </w:rPr>
                              <w:t>ZP.271.34</w:t>
                            </w:r>
                            <w:r w:rsidR="007753F2">
                              <w:rPr>
                                <w:rFonts w:ascii="Times New Roman" w:hAnsi="Times New Roman" w:cs="Times New Roman"/>
                                <w:b/>
                              </w:rPr>
                              <w:t>.2016</w:t>
                            </w:r>
                          </w:p>
                          <w:p w:rsidR="003D637B" w:rsidRPr="00A712F7" w:rsidRDefault="003D637B" w:rsidP="003A07A0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85pt;margin-top:2.35pt;width:486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">
                <v:textbox>
                  <w:txbxContent>
                    <w:p w:rsidR="003D637B" w:rsidRPr="00A712F7" w:rsidRDefault="003D637B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/>
                        </w:rPr>
                        <w:t>OFERTA</w:t>
                      </w:r>
                    </w:p>
                    <w:p w:rsidR="00AF5783" w:rsidRPr="00AF5783" w:rsidRDefault="00AF5783" w:rsidP="00AF5783">
                      <w:pPr>
                        <w:shd w:val="clear" w:color="auto" w:fill="F2F2F2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AF5783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Usługa doradztwa podatkowego w zakresie przeprowadzenia prac związanych z centralizacją rozliczeń VAT oraz wdrożenia mechanizmu częściowego odliczenia VAT na podstawie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Pr="00AF5783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5783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pre</w:t>
                      </w:r>
                      <w:proofErr w:type="spellEnd"/>
                      <w:r w:rsidRPr="00AF5783"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-współczynnika.</w:t>
                      </w:r>
                    </w:p>
                    <w:p w:rsidR="003D637B" w:rsidRPr="00A712F7" w:rsidRDefault="003D637B" w:rsidP="007753F2">
                      <w:pPr>
                        <w:shd w:val="clear" w:color="auto" w:fill="F2F2F2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  <w:bCs/>
                        </w:rPr>
                        <w:t>Nie otwierać przed</w:t>
                      </w:r>
                      <w:r w:rsidR="000C4FAF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0C4FAF" w:rsidRPr="000C4FAF">
                        <w:rPr>
                          <w:rFonts w:ascii="Times New Roman" w:hAnsi="Times New Roman" w:cs="Times New Roman"/>
                          <w:b/>
                          <w:bCs/>
                        </w:rPr>
                        <w:t>17.10.</w:t>
                      </w:r>
                      <w:r w:rsidR="007753F2" w:rsidRPr="000C4FAF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2016</w:t>
                      </w:r>
                      <w:r w:rsidRPr="000C4FA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</w:t>
                      </w:r>
                      <w:r w:rsidRPr="00A712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. godz. 10:10</w:t>
                      </w:r>
                    </w:p>
                    <w:p w:rsidR="003D637B" w:rsidRPr="00A712F7" w:rsidRDefault="003D637B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12F7">
                        <w:rPr>
                          <w:rFonts w:ascii="Times New Roman" w:hAnsi="Times New Roman" w:cs="Times New Roman"/>
                        </w:rPr>
                        <w:t xml:space="preserve">numer sprawy </w:t>
                      </w:r>
                      <w:r w:rsidR="00AF5783">
                        <w:rPr>
                          <w:rFonts w:ascii="Times New Roman" w:hAnsi="Times New Roman" w:cs="Times New Roman"/>
                          <w:b/>
                        </w:rPr>
                        <w:t>ZP.271.34</w:t>
                      </w:r>
                      <w:r w:rsidR="007753F2">
                        <w:rPr>
                          <w:rFonts w:ascii="Times New Roman" w:hAnsi="Times New Roman" w:cs="Times New Roman"/>
                          <w:b/>
                        </w:rPr>
                        <w:t>.2016</w:t>
                      </w:r>
                    </w:p>
                    <w:p w:rsidR="003D637B" w:rsidRPr="00A712F7" w:rsidRDefault="003D637B" w:rsidP="003A07A0">
                      <w:pPr>
                        <w:shd w:val="clear" w:color="auto" w:fill="F2F2F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1CDB" w:rsidRDefault="004A1CDB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CDB" w:rsidRDefault="004A1CDB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C2373C" w:rsidRDefault="005D160C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złożyć należy do dnia </w:t>
      </w:r>
      <w:r w:rsidR="000C4FAF">
        <w:rPr>
          <w:rFonts w:ascii="Times New Roman" w:eastAsia="Calibri" w:hAnsi="Times New Roman" w:cs="Times New Roman"/>
          <w:b/>
          <w:sz w:val="24"/>
          <w:szCs w:val="24"/>
        </w:rPr>
        <w:t>17.10.</w:t>
      </w:r>
      <w:r w:rsidR="007753F2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0C323D" w:rsidRPr="000C3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4A80" w:rsidRPr="000C323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804A80" w:rsidRPr="00C2373C">
        <w:rPr>
          <w:rFonts w:ascii="Times New Roman" w:eastAsia="Calibri" w:hAnsi="Times New Roman" w:cs="Times New Roman"/>
          <w:sz w:val="24"/>
          <w:szCs w:val="24"/>
        </w:rPr>
        <w:t xml:space="preserve">  do godz. 10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C2373C" w:rsidRDefault="005D160C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Otwarcie ofert nastąpi dnia </w:t>
      </w:r>
      <w:r w:rsidR="000C4FAF">
        <w:rPr>
          <w:rFonts w:ascii="Times New Roman" w:eastAsia="Calibri" w:hAnsi="Times New Roman" w:cs="Times New Roman"/>
          <w:b/>
          <w:sz w:val="24"/>
          <w:szCs w:val="24"/>
        </w:rPr>
        <w:t>17.10.</w:t>
      </w:r>
      <w:r w:rsidR="007753F2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776CA0" w:rsidRPr="000C323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A07A0" w:rsidRPr="000C323D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804A80" w:rsidRPr="00C2373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C2373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AE2" w:rsidRPr="00A72AE2" w:rsidRDefault="00A72AE2" w:rsidP="00A72AE2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2AE2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775C66" w:rsidRPr="00775C66" w:rsidRDefault="00775C66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C66"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proofErr w:type="spellStart"/>
      <w:r w:rsidRPr="00775C66">
        <w:rPr>
          <w:rFonts w:ascii="Times New Roman" w:eastAsia="Calibri" w:hAnsi="Times New Roman" w:cs="Times New Roman"/>
          <w:sz w:val="24"/>
          <w:szCs w:val="24"/>
        </w:rPr>
        <w:t>Buniak</w:t>
      </w:r>
      <w:proofErr w:type="spellEnd"/>
      <w:r w:rsidRPr="00775C66">
        <w:rPr>
          <w:rFonts w:ascii="Times New Roman" w:eastAsia="Calibri" w:hAnsi="Times New Roman" w:cs="Times New Roman"/>
          <w:sz w:val="24"/>
          <w:szCs w:val="24"/>
        </w:rPr>
        <w:t xml:space="preserve"> - Naczelnik Wydziału Finansowego </w:t>
      </w:r>
      <w:r w:rsidR="00B26ECB">
        <w:rPr>
          <w:rFonts w:ascii="Times New Roman" w:eastAsia="Calibri" w:hAnsi="Times New Roman" w:cs="Times New Roman"/>
          <w:sz w:val="24"/>
          <w:szCs w:val="24"/>
        </w:rPr>
        <w:t>lub Ryszard Poręba</w:t>
      </w:r>
    </w:p>
    <w:p w:rsidR="00775C66" w:rsidRPr="009E4668" w:rsidRDefault="00775C66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E4668">
        <w:rPr>
          <w:rFonts w:ascii="Times New Roman" w:eastAsia="Calibri" w:hAnsi="Times New Roman" w:cs="Times New Roman"/>
          <w:sz w:val="24"/>
          <w:szCs w:val="24"/>
          <w:lang w:val="en-US"/>
        </w:rPr>
        <w:t>tel. 94 365 03 15</w:t>
      </w:r>
      <w:r w:rsidR="00B26ECB" w:rsidRPr="009E4668">
        <w:rPr>
          <w:rFonts w:ascii="Times New Roman" w:eastAsia="Calibri" w:hAnsi="Times New Roman" w:cs="Times New Roman"/>
          <w:sz w:val="24"/>
          <w:szCs w:val="24"/>
          <w:lang w:val="en-US"/>
        </w:rPr>
        <w:t>/17</w:t>
      </w:r>
      <w:r w:rsidRPr="009E4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fax. (094) 365 03 30 </w:t>
      </w:r>
    </w:p>
    <w:p w:rsidR="00775C66" w:rsidRPr="009E4668" w:rsidRDefault="000C4FAF" w:rsidP="00775C6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="00775C66" w:rsidRPr="009E4668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swidwinski@sz.jst.net.pl</w:t>
        </w:r>
      </w:hyperlink>
      <w:r w:rsidR="00775C66" w:rsidRPr="009E466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72AE2" w:rsidRPr="00A72AE2" w:rsidRDefault="00A72AE2" w:rsidP="00A72AE2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2AE2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Justyna Małolepszy lub Łukasz </w:t>
      </w:r>
      <w:proofErr w:type="spellStart"/>
      <w:r w:rsidRPr="00A72AE2">
        <w:rPr>
          <w:rFonts w:ascii="Times New Roman" w:eastAsia="Calibri" w:hAnsi="Times New Roman" w:cs="Times New Roman"/>
          <w:sz w:val="24"/>
          <w:szCs w:val="24"/>
        </w:rPr>
        <w:t>Pugacz</w:t>
      </w:r>
      <w:proofErr w:type="spellEnd"/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 fax. 94 365 03 30 </w:t>
      </w:r>
    </w:p>
    <w:p w:rsidR="00A72AE2" w:rsidRPr="00A72AE2" w:rsidRDefault="00A72AE2" w:rsidP="00A72AE2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AE2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72AE2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0C323D" w:rsidRDefault="003A07A0" w:rsidP="00804A80">
      <w:pPr>
        <w:rPr>
          <w:rFonts w:ascii="Times New Roman" w:hAnsi="Times New Roman" w:cs="Times New Roman"/>
          <w:sz w:val="24"/>
          <w:szCs w:val="24"/>
        </w:rPr>
      </w:pP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775C66" w:rsidP="003A07A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A07A0" w:rsidRPr="00C2373C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2373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Kryteria oceny ofert</w:t>
      </w:r>
    </w:p>
    <w:p w:rsidR="0006487E" w:rsidRPr="00A72AE2" w:rsidRDefault="00A72AE2" w:rsidP="00A72AE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3D3CFE" w:rsidRDefault="003D3CFE" w:rsidP="007D5D2F">
      <w:pPr>
        <w:pStyle w:val="Akapitzlist"/>
        <w:rPr>
          <w:rFonts w:ascii="Times New Roman" w:hAnsi="Times New Roman"/>
          <w:sz w:val="24"/>
          <w:szCs w:val="24"/>
        </w:rPr>
      </w:pPr>
    </w:p>
    <w:p w:rsidR="007753F2" w:rsidRPr="00C2373C" w:rsidRDefault="007753F2" w:rsidP="007D5D2F">
      <w:pPr>
        <w:pStyle w:val="Akapitzlist"/>
        <w:rPr>
          <w:rFonts w:ascii="Times New Roman" w:hAnsi="Times New Roman"/>
          <w:sz w:val="24"/>
          <w:szCs w:val="24"/>
        </w:rPr>
      </w:pPr>
    </w:p>
    <w:p w:rsidR="0006487E" w:rsidRPr="00C2373C" w:rsidRDefault="0006487E" w:rsidP="0006487E">
      <w:pPr>
        <w:spacing w:after="0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Złączniki:</w:t>
      </w:r>
    </w:p>
    <w:p w:rsidR="0006487E" w:rsidRPr="00C2373C" w:rsidRDefault="0006487E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2373C">
        <w:rPr>
          <w:rFonts w:ascii="Times New Roman" w:hAnsi="Times New Roman"/>
          <w:sz w:val="24"/>
          <w:szCs w:val="24"/>
          <w:lang w:eastAsia="ar-SA"/>
        </w:rPr>
        <w:t>Załącznik nr 1  - Formularz ofertowy.</w:t>
      </w:r>
    </w:p>
    <w:p w:rsidR="00B724A3" w:rsidRDefault="00B724A3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C2373C">
        <w:rPr>
          <w:rFonts w:ascii="Times New Roman" w:hAnsi="Times New Roman"/>
          <w:sz w:val="24"/>
          <w:szCs w:val="24"/>
          <w:lang w:eastAsia="ar-SA"/>
        </w:rPr>
        <w:t xml:space="preserve">Załącznik nr 2 – </w:t>
      </w:r>
      <w:r w:rsidR="00AF5783">
        <w:rPr>
          <w:rFonts w:ascii="Times New Roman" w:hAnsi="Times New Roman"/>
          <w:sz w:val="24"/>
          <w:szCs w:val="24"/>
          <w:lang w:eastAsia="ar-SA"/>
        </w:rPr>
        <w:t>Wykaz usług</w:t>
      </w:r>
    </w:p>
    <w:p w:rsidR="00AF5783" w:rsidRDefault="00AF5783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Załącznik nr 3 – Wykaz osób</w:t>
      </w:r>
    </w:p>
    <w:p w:rsidR="00AF5783" w:rsidRPr="00AF5783" w:rsidRDefault="00AF5783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F5783">
        <w:rPr>
          <w:rFonts w:ascii="Times New Roman" w:hAnsi="Times New Roman"/>
          <w:sz w:val="24"/>
          <w:szCs w:val="24"/>
          <w:lang w:eastAsia="ar-SA"/>
        </w:rPr>
        <w:t>Załącznik nr 4 – Wykaz jednostek</w:t>
      </w:r>
    </w:p>
    <w:p w:rsidR="00AF5783" w:rsidRPr="00AF5783" w:rsidRDefault="00AF5783" w:rsidP="000A7EB4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F5783">
        <w:rPr>
          <w:rFonts w:ascii="Times New Roman" w:hAnsi="Times New Roman"/>
          <w:sz w:val="24"/>
          <w:szCs w:val="24"/>
          <w:lang w:eastAsia="ar-SA"/>
        </w:rPr>
        <w:t>Załącznik nr 5 – Projekt umowy</w:t>
      </w:r>
    </w:p>
    <w:p w:rsidR="0006487E" w:rsidRPr="00C2373C" w:rsidRDefault="000648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06487E" w:rsidRPr="00C2373C" w:rsidSect="002535E2">
      <w:headerReference w:type="default" r:id="rId10"/>
      <w:pgSz w:w="11906" w:h="16838"/>
      <w:pgMar w:top="441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15" w:rsidRDefault="001F1215" w:rsidP="00003896">
      <w:pPr>
        <w:spacing w:after="0" w:line="240" w:lineRule="auto"/>
      </w:pPr>
      <w:r>
        <w:separator/>
      </w:r>
    </w:p>
  </w:endnote>
  <w:endnote w:type="continuationSeparator" w:id="0">
    <w:p w:rsidR="001F1215" w:rsidRDefault="001F1215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15" w:rsidRDefault="001F1215" w:rsidP="00003896">
      <w:pPr>
        <w:spacing w:after="0" w:line="240" w:lineRule="auto"/>
      </w:pPr>
      <w:r>
        <w:separator/>
      </w:r>
    </w:p>
  </w:footnote>
  <w:footnote w:type="continuationSeparator" w:id="0">
    <w:p w:rsidR="001F1215" w:rsidRDefault="001F1215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7B" w:rsidRDefault="003D637B" w:rsidP="00003896">
    <w:pPr>
      <w:pStyle w:val="Nagwek"/>
    </w:pPr>
  </w:p>
  <w:p w:rsidR="003D637B" w:rsidRDefault="003D637B" w:rsidP="00003896">
    <w:pPr>
      <w:pStyle w:val="Nagwek"/>
    </w:pPr>
  </w:p>
  <w:p w:rsidR="003D637B" w:rsidRPr="00BD13E7" w:rsidRDefault="003D637B" w:rsidP="00003896">
    <w:pPr>
      <w:pStyle w:val="Nagwek"/>
      <w:rPr>
        <w:sz w:val="18"/>
        <w:szCs w:val="18"/>
      </w:rPr>
    </w:pPr>
  </w:p>
  <w:p w:rsidR="003D637B" w:rsidRDefault="003D637B" w:rsidP="00003896">
    <w:pPr>
      <w:pStyle w:val="Nagwek"/>
      <w:tabs>
        <w:tab w:val="clear" w:pos="4536"/>
      </w:tabs>
      <w:rPr>
        <w:sz w:val="18"/>
        <w:szCs w:val="18"/>
      </w:rPr>
    </w:pPr>
  </w:p>
  <w:p w:rsidR="003D637B" w:rsidRPr="00003896" w:rsidRDefault="003D637B" w:rsidP="00EA7F9B">
    <w:pPr>
      <w:pStyle w:val="Nagwek"/>
      <w:tabs>
        <w:tab w:val="clear" w:pos="4536"/>
      </w:tabs>
      <w:rPr>
        <w:rFonts w:ascii="Cambria" w:hAnsi="Cambria" w:cs="Arial"/>
        <w:bCs/>
        <w:sz w:val="19"/>
        <w:szCs w:val="19"/>
      </w:rPr>
    </w:pPr>
  </w:p>
  <w:p w:rsidR="003D637B" w:rsidRPr="00003896" w:rsidRDefault="003D637B" w:rsidP="00003896">
    <w:pPr>
      <w:spacing w:after="0" w:line="360" w:lineRule="auto"/>
      <w:ind w:right="-1134"/>
      <w:rPr>
        <w:rFonts w:ascii="Cambria" w:hAnsi="Cambria" w:cs="Arial"/>
        <w:bCs/>
        <w:sz w:val="19"/>
        <w:szCs w:val="19"/>
      </w:rPr>
    </w:pPr>
  </w:p>
  <w:p w:rsidR="003D637B" w:rsidRDefault="003D6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B"/>
    <w:multiLevelType w:val="multilevel"/>
    <w:tmpl w:val="219CA9E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82BFD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0B1"/>
    <w:multiLevelType w:val="hybridMultilevel"/>
    <w:tmpl w:val="F53C7F36"/>
    <w:lvl w:ilvl="0" w:tplc="B55E48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513A8F"/>
    <w:multiLevelType w:val="hybridMultilevel"/>
    <w:tmpl w:val="420C5AB2"/>
    <w:lvl w:ilvl="0" w:tplc="A9F0FC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B7D"/>
    <w:multiLevelType w:val="hybridMultilevel"/>
    <w:tmpl w:val="A3FCA1E8"/>
    <w:lvl w:ilvl="0" w:tplc="686ED0FA">
      <w:start w:val="1"/>
      <w:numFmt w:val="bullet"/>
      <w:lvlText w:val="-"/>
      <w:lvlJc w:val="left"/>
      <w:pPr>
        <w:tabs>
          <w:tab w:val="num" w:pos="1744"/>
        </w:tabs>
        <w:ind w:left="1744" w:hanging="45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9">
    <w:nsid w:val="2302308D"/>
    <w:multiLevelType w:val="hybridMultilevel"/>
    <w:tmpl w:val="0B02B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966D4"/>
    <w:multiLevelType w:val="hybridMultilevel"/>
    <w:tmpl w:val="1B4EC1FC"/>
    <w:lvl w:ilvl="0" w:tplc="57A4C1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0896"/>
    <w:multiLevelType w:val="hybridMultilevel"/>
    <w:tmpl w:val="3EC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7993"/>
    <w:multiLevelType w:val="hybridMultilevel"/>
    <w:tmpl w:val="948C411A"/>
    <w:lvl w:ilvl="0" w:tplc="DCB0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16C95"/>
    <w:multiLevelType w:val="hybridMultilevel"/>
    <w:tmpl w:val="6974E3C4"/>
    <w:name w:val="WW8Num32222332"/>
    <w:lvl w:ilvl="0" w:tplc="A4E8FF6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</w:rPr>
    </w:lvl>
    <w:lvl w:ilvl="1" w:tplc="61B0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A5563D"/>
    <w:multiLevelType w:val="hybridMultilevel"/>
    <w:tmpl w:val="82FEEBCC"/>
    <w:lvl w:ilvl="0" w:tplc="DB7A552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65561A16">
      <w:start w:val="10"/>
      <w:numFmt w:val="upperRoman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 w:tplc="9770456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11777"/>
    <w:multiLevelType w:val="singleLevel"/>
    <w:tmpl w:val="B9F0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20310"/>
    <w:multiLevelType w:val="hybridMultilevel"/>
    <w:tmpl w:val="5B182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DC6517"/>
    <w:multiLevelType w:val="hybridMultilevel"/>
    <w:tmpl w:val="B8422E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AB739E"/>
    <w:multiLevelType w:val="hybridMultilevel"/>
    <w:tmpl w:val="8A6A8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0738E"/>
    <w:multiLevelType w:val="hybridMultilevel"/>
    <w:tmpl w:val="D5FA96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E6474"/>
    <w:multiLevelType w:val="hybridMultilevel"/>
    <w:tmpl w:val="D6D8C120"/>
    <w:lvl w:ilvl="0" w:tplc="A9F0F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3A1ECE"/>
    <w:multiLevelType w:val="hybridMultilevel"/>
    <w:tmpl w:val="010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F11A1"/>
    <w:multiLevelType w:val="hybridMultilevel"/>
    <w:tmpl w:val="63F88A88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E24A1"/>
    <w:multiLevelType w:val="multilevel"/>
    <w:tmpl w:val="EEA0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4C55BB"/>
    <w:multiLevelType w:val="hybridMultilevel"/>
    <w:tmpl w:val="68BC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7"/>
  </w:num>
  <w:num w:numId="5">
    <w:abstractNumId w:val="6"/>
  </w:num>
  <w:num w:numId="6">
    <w:abstractNumId w:val="34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23"/>
  </w:num>
  <w:num w:numId="12">
    <w:abstractNumId w:val="13"/>
  </w:num>
  <w:num w:numId="13">
    <w:abstractNumId w:val="32"/>
  </w:num>
  <w:num w:numId="14">
    <w:abstractNumId w:val="3"/>
  </w:num>
  <w:num w:numId="15">
    <w:abstractNumId w:val="26"/>
  </w:num>
  <w:num w:numId="16">
    <w:abstractNumId w:val="25"/>
  </w:num>
  <w:num w:numId="17">
    <w:abstractNumId w:val="9"/>
  </w:num>
  <w:num w:numId="18">
    <w:abstractNumId w:val="19"/>
  </w:num>
  <w:num w:numId="19">
    <w:abstractNumId w:val="24"/>
  </w:num>
  <w:num w:numId="20">
    <w:abstractNumId w:val="2"/>
  </w:num>
  <w:num w:numId="21">
    <w:abstractNumId w:val="22"/>
  </w:num>
  <w:num w:numId="22">
    <w:abstractNumId w:val="10"/>
  </w:num>
  <w:num w:numId="23">
    <w:abstractNumId w:val="16"/>
  </w:num>
  <w:num w:numId="24">
    <w:abstractNumId w:val="1"/>
  </w:num>
  <w:num w:numId="25">
    <w:abstractNumId w:val="14"/>
  </w:num>
  <w:num w:numId="26">
    <w:abstractNumId w:val="8"/>
  </w:num>
  <w:num w:numId="27">
    <w:abstractNumId w:val="17"/>
  </w:num>
  <w:num w:numId="28">
    <w:abstractNumId w:val="1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28"/>
  </w:num>
  <w:num w:numId="33">
    <w:abstractNumId w:val="29"/>
  </w:num>
  <w:num w:numId="34">
    <w:abstractNumId w:val="33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E"/>
    <w:rsid w:val="00001422"/>
    <w:rsid w:val="00003896"/>
    <w:rsid w:val="000176A7"/>
    <w:rsid w:val="000225AA"/>
    <w:rsid w:val="00022984"/>
    <w:rsid w:val="00044F3E"/>
    <w:rsid w:val="00063A65"/>
    <w:rsid w:val="0006487E"/>
    <w:rsid w:val="0007457E"/>
    <w:rsid w:val="00081AAB"/>
    <w:rsid w:val="00082555"/>
    <w:rsid w:val="00095FC8"/>
    <w:rsid w:val="000A7EB4"/>
    <w:rsid w:val="000C323D"/>
    <w:rsid w:val="000C4FAF"/>
    <w:rsid w:val="000F63AD"/>
    <w:rsid w:val="00112634"/>
    <w:rsid w:val="001271C0"/>
    <w:rsid w:val="001340EC"/>
    <w:rsid w:val="001507D7"/>
    <w:rsid w:val="00151DF2"/>
    <w:rsid w:val="0018405F"/>
    <w:rsid w:val="00185B66"/>
    <w:rsid w:val="00187A0F"/>
    <w:rsid w:val="00195647"/>
    <w:rsid w:val="001B5BF7"/>
    <w:rsid w:val="001E6904"/>
    <w:rsid w:val="001F003F"/>
    <w:rsid w:val="001F1215"/>
    <w:rsid w:val="001F430A"/>
    <w:rsid w:val="0022492C"/>
    <w:rsid w:val="002409B8"/>
    <w:rsid w:val="002535E2"/>
    <w:rsid w:val="002574AD"/>
    <w:rsid w:val="00261171"/>
    <w:rsid w:val="00265135"/>
    <w:rsid w:val="00292347"/>
    <w:rsid w:val="00292BEB"/>
    <w:rsid w:val="002A6D5C"/>
    <w:rsid w:val="002E6EDA"/>
    <w:rsid w:val="002F3354"/>
    <w:rsid w:val="0030296C"/>
    <w:rsid w:val="0030606C"/>
    <w:rsid w:val="0036677E"/>
    <w:rsid w:val="00375A78"/>
    <w:rsid w:val="00384EBE"/>
    <w:rsid w:val="0039735E"/>
    <w:rsid w:val="003A07A0"/>
    <w:rsid w:val="003A196B"/>
    <w:rsid w:val="003C644D"/>
    <w:rsid w:val="003D26ED"/>
    <w:rsid w:val="003D3CFE"/>
    <w:rsid w:val="003D637B"/>
    <w:rsid w:val="003E2660"/>
    <w:rsid w:val="003E53C7"/>
    <w:rsid w:val="00403C44"/>
    <w:rsid w:val="00421A9E"/>
    <w:rsid w:val="00424C1D"/>
    <w:rsid w:val="00446019"/>
    <w:rsid w:val="00450336"/>
    <w:rsid w:val="00467359"/>
    <w:rsid w:val="00470554"/>
    <w:rsid w:val="004820B5"/>
    <w:rsid w:val="004916AC"/>
    <w:rsid w:val="0049285D"/>
    <w:rsid w:val="004A1CDB"/>
    <w:rsid w:val="004C21AC"/>
    <w:rsid w:val="004D17E2"/>
    <w:rsid w:val="004E114A"/>
    <w:rsid w:val="004E4153"/>
    <w:rsid w:val="00500E1D"/>
    <w:rsid w:val="00516ABA"/>
    <w:rsid w:val="005204F5"/>
    <w:rsid w:val="005335C2"/>
    <w:rsid w:val="00562462"/>
    <w:rsid w:val="00577B62"/>
    <w:rsid w:val="00586354"/>
    <w:rsid w:val="005D160C"/>
    <w:rsid w:val="005D6383"/>
    <w:rsid w:val="005E48E9"/>
    <w:rsid w:val="00623115"/>
    <w:rsid w:val="0063765A"/>
    <w:rsid w:val="00662279"/>
    <w:rsid w:val="006B30AE"/>
    <w:rsid w:val="006B7F1E"/>
    <w:rsid w:val="006F4351"/>
    <w:rsid w:val="00772217"/>
    <w:rsid w:val="007753F2"/>
    <w:rsid w:val="00775C66"/>
    <w:rsid w:val="00776CA0"/>
    <w:rsid w:val="00776D88"/>
    <w:rsid w:val="00777D87"/>
    <w:rsid w:val="0079162E"/>
    <w:rsid w:val="007A4CE5"/>
    <w:rsid w:val="007D55D0"/>
    <w:rsid w:val="007D5D2F"/>
    <w:rsid w:val="00802FC0"/>
    <w:rsid w:val="00804A80"/>
    <w:rsid w:val="008300F8"/>
    <w:rsid w:val="00842EC0"/>
    <w:rsid w:val="00857A82"/>
    <w:rsid w:val="0086702E"/>
    <w:rsid w:val="00872789"/>
    <w:rsid w:val="008A3FAC"/>
    <w:rsid w:val="008D4528"/>
    <w:rsid w:val="008E0A9A"/>
    <w:rsid w:val="008F1C92"/>
    <w:rsid w:val="009059B8"/>
    <w:rsid w:val="009423FD"/>
    <w:rsid w:val="00944CB9"/>
    <w:rsid w:val="00946CE6"/>
    <w:rsid w:val="00956157"/>
    <w:rsid w:val="009871DC"/>
    <w:rsid w:val="009E21DD"/>
    <w:rsid w:val="009E4668"/>
    <w:rsid w:val="009E4BEA"/>
    <w:rsid w:val="00A038B1"/>
    <w:rsid w:val="00A1609D"/>
    <w:rsid w:val="00A3233F"/>
    <w:rsid w:val="00A36064"/>
    <w:rsid w:val="00A56DD7"/>
    <w:rsid w:val="00A712F7"/>
    <w:rsid w:val="00A72AE2"/>
    <w:rsid w:val="00AE36BB"/>
    <w:rsid w:val="00AE75BB"/>
    <w:rsid w:val="00AF25B3"/>
    <w:rsid w:val="00AF5783"/>
    <w:rsid w:val="00B05267"/>
    <w:rsid w:val="00B26ECB"/>
    <w:rsid w:val="00B33648"/>
    <w:rsid w:val="00B539A9"/>
    <w:rsid w:val="00B724A3"/>
    <w:rsid w:val="00B9415A"/>
    <w:rsid w:val="00BA6AA8"/>
    <w:rsid w:val="00BD053A"/>
    <w:rsid w:val="00BE4419"/>
    <w:rsid w:val="00C2373C"/>
    <w:rsid w:val="00C257C9"/>
    <w:rsid w:val="00C66ACD"/>
    <w:rsid w:val="00C67643"/>
    <w:rsid w:val="00C86303"/>
    <w:rsid w:val="00C873B0"/>
    <w:rsid w:val="00C94C61"/>
    <w:rsid w:val="00CB526E"/>
    <w:rsid w:val="00CE7629"/>
    <w:rsid w:val="00D27BE6"/>
    <w:rsid w:val="00D313E3"/>
    <w:rsid w:val="00D36A5E"/>
    <w:rsid w:val="00D64690"/>
    <w:rsid w:val="00D81930"/>
    <w:rsid w:val="00D84D9B"/>
    <w:rsid w:val="00DE4C04"/>
    <w:rsid w:val="00E25AE8"/>
    <w:rsid w:val="00E554D5"/>
    <w:rsid w:val="00E92978"/>
    <w:rsid w:val="00EA7F9B"/>
    <w:rsid w:val="00EC7354"/>
    <w:rsid w:val="00F0301B"/>
    <w:rsid w:val="00F26865"/>
    <w:rsid w:val="00F638C8"/>
    <w:rsid w:val="00F8333B"/>
    <w:rsid w:val="00FA7D50"/>
    <w:rsid w:val="00FC2EDD"/>
    <w:rsid w:val="00FE6D12"/>
    <w:rsid w:val="00FE6D40"/>
    <w:rsid w:val="00FF186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">
    <w:name w:val="Body Text"/>
    <w:basedOn w:val="Normalny"/>
    <w:link w:val="TekstpodstawowyZnak"/>
    <w:rsid w:val="000176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8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">
    <w:name w:val="Body Text"/>
    <w:basedOn w:val="Normalny"/>
    <w:link w:val="TekstpodstawowyZnak"/>
    <w:rsid w:val="000176A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7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4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8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widwinski@sz.js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6C28-5F34-4389-B361-C99A545B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25</cp:revision>
  <cp:lastPrinted>2016-06-30T08:58:00Z</cp:lastPrinted>
  <dcterms:created xsi:type="dcterms:W3CDTF">2016-07-12T07:41:00Z</dcterms:created>
  <dcterms:modified xsi:type="dcterms:W3CDTF">2016-10-03T10:51:00Z</dcterms:modified>
</cp:coreProperties>
</file>