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16" w:rsidRPr="001F2E61" w:rsidRDefault="00FD4025" w:rsidP="002B2239">
      <w:pPr>
        <w:spacing w:line="360" w:lineRule="auto"/>
        <w:jc w:val="right"/>
        <w:rPr>
          <w:rFonts w:ascii="Times New Roman" w:hAnsi="Times New Roman" w:cs="Times New Roman"/>
        </w:rPr>
      </w:pPr>
      <w:r w:rsidRPr="001F2E61">
        <w:rPr>
          <w:rFonts w:ascii="Times New Roman" w:hAnsi="Times New Roman" w:cs="Times New Roman"/>
        </w:rPr>
        <w:t>Załącznik 3</w:t>
      </w:r>
    </w:p>
    <w:p w:rsidR="00857A16" w:rsidRPr="00857A16" w:rsidRDefault="00857A16" w:rsidP="002B22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A16">
        <w:rPr>
          <w:rFonts w:ascii="Times New Roman" w:hAnsi="Times New Roman" w:cs="Times New Roman"/>
          <w:sz w:val="24"/>
          <w:szCs w:val="24"/>
        </w:rPr>
        <w:t>WZÓR UMOWY</w:t>
      </w:r>
    </w:p>
    <w:p w:rsidR="00857A16" w:rsidRPr="00857A16" w:rsidRDefault="00C60431" w:rsidP="002B22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………………2016</w:t>
      </w:r>
      <w:r w:rsidR="00857A16" w:rsidRPr="00857A16">
        <w:rPr>
          <w:rFonts w:ascii="Times New Roman" w:eastAsia="Times New Roman" w:hAnsi="Times New Roman" w:cs="Times New Roman"/>
          <w:sz w:val="24"/>
          <w:szCs w:val="24"/>
        </w:rPr>
        <w:t xml:space="preserve"> r. pomiędzy:</w:t>
      </w:r>
    </w:p>
    <w:p w:rsidR="00857A16" w:rsidRPr="00857A16" w:rsidRDefault="00857A16" w:rsidP="002B2239">
      <w:pPr>
        <w:widowControl w:val="0"/>
        <w:tabs>
          <w:tab w:val="center" w:pos="4941"/>
          <w:tab w:val="right" w:pos="947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7A16">
        <w:rPr>
          <w:rFonts w:ascii="Times New Roman" w:eastAsia="Arial Unicode MS" w:hAnsi="Times New Roman" w:cs="Times New Roman"/>
          <w:b/>
          <w:sz w:val="24"/>
          <w:szCs w:val="24"/>
        </w:rPr>
        <w:t>Powiatem Świdwińskim</w:t>
      </w:r>
      <w:r w:rsidRPr="00857A16">
        <w:rPr>
          <w:rFonts w:ascii="Times New Roman" w:eastAsia="Arial Unicode MS" w:hAnsi="Times New Roman" w:cs="Times New Roman"/>
          <w:sz w:val="24"/>
          <w:szCs w:val="24"/>
        </w:rPr>
        <w:t xml:space="preserve">, ul. Mieszka I 16,  78-300 Świdwin, NIP: 672-17-22-985, REGON 330920788, zwanym w dalszej treści umowy </w:t>
      </w:r>
      <w:r w:rsidRPr="00857A16">
        <w:rPr>
          <w:rFonts w:ascii="Times New Roman" w:eastAsia="Arial Unicode MS" w:hAnsi="Times New Roman" w:cs="Times New Roman"/>
          <w:b/>
          <w:sz w:val="24"/>
          <w:szCs w:val="24"/>
        </w:rPr>
        <w:t>„Zamawiającym”</w:t>
      </w:r>
      <w:r w:rsidRPr="00857A16">
        <w:rPr>
          <w:rFonts w:ascii="Times New Roman" w:eastAsia="Arial Unicode MS" w:hAnsi="Times New Roman" w:cs="Times New Roman"/>
          <w:sz w:val="24"/>
          <w:szCs w:val="24"/>
        </w:rPr>
        <w:t>, reprezentowanym przez Zarząd Powiatu w imieniu, którego działają:</w:t>
      </w:r>
    </w:p>
    <w:p w:rsidR="00857A16" w:rsidRPr="00857A16" w:rsidRDefault="00857A16" w:rsidP="002B2239">
      <w:pPr>
        <w:widowControl w:val="0"/>
        <w:numPr>
          <w:ilvl w:val="0"/>
          <w:numId w:val="1"/>
        </w:numPr>
        <w:tabs>
          <w:tab w:val="center" w:pos="4941"/>
          <w:tab w:val="right" w:pos="947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7A16">
        <w:rPr>
          <w:rFonts w:ascii="Times New Roman" w:eastAsia="Arial Unicode MS" w:hAnsi="Times New Roman" w:cs="Times New Roman"/>
          <w:sz w:val="24"/>
          <w:szCs w:val="24"/>
        </w:rPr>
        <w:t>Mirosław Majka  - Starosta,</w:t>
      </w:r>
    </w:p>
    <w:p w:rsidR="00857A16" w:rsidRPr="00C44091" w:rsidRDefault="00A21E7F" w:rsidP="002B2239">
      <w:pPr>
        <w:widowControl w:val="0"/>
        <w:numPr>
          <w:ilvl w:val="0"/>
          <w:numId w:val="1"/>
        </w:numPr>
        <w:tabs>
          <w:tab w:val="center" w:pos="4941"/>
          <w:tab w:val="right" w:pos="947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Zdzisław Pawelec</w:t>
      </w:r>
      <w:r w:rsidR="00857A16" w:rsidRPr="00857A16">
        <w:rPr>
          <w:rFonts w:ascii="Times New Roman" w:eastAsia="Arial Unicode MS" w:hAnsi="Times New Roman" w:cs="Times New Roman"/>
          <w:sz w:val="24"/>
          <w:szCs w:val="24"/>
        </w:rPr>
        <w:t xml:space="preserve"> – Wicestarosta</w:t>
      </w:r>
      <w:r w:rsidR="00857A16" w:rsidRPr="00857A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57A16" w:rsidRPr="00857A16" w:rsidRDefault="00857A16" w:rsidP="002B223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57A16" w:rsidRPr="00857A16" w:rsidRDefault="00857A16" w:rsidP="002B22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.....................……………………………………………………………</w:t>
      </w:r>
      <w:r w:rsidRPr="00857A1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 zwanym dalej </w:t>
      </w:r>
      <w:r w:rsidRPr="00857A16">
        <w:rPr>
          <w:rFonts w:ascii="Times New Roman" w:eastAsia="Times New Roman" w:hAnsi="Times New Roman" w:cs="Times New Roman"/>
          <w:i/>
          <w:sz w:val="24"/>
          <w:szCs w:val="24"/>
        </w:rPr>
        <w:t>Wykonawcą</w:t>
      </w:r>
      <w:r w:rsidRPr="00857A16">
        <w:rPr>
          <w:rFonts w:ascii="Times New Roman" w:hAnsi="Times New Roman" w:cs="Times New Roman"/>
          <w:sz w:val="24"/>
          <w:szCs w:val="24"/>
        </w:rPr>
        <w:t>,</w:t>
      </w:r>
    </w:p>
    <w:p w:rsidR="003550AE" w:rsidRDefault="00857A16" w:rsidP="002B2239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zawarta, z wyłączeniem przepisów ustawy z dnia 29 stycznia 2004 r. Prawo zamówień publicznych </w:t>
      </w:r>
      <w:r w:rsidR="00C60431">
        <w:rPr>
          <w:rFonts w:ascii="Times New Roman" w:eastAsia="Times New Roman" w:hAnsi="Times New Roman" w:cs="Times New Roman"/>
          <w:sz w:val="24"/>
          <w:szCs w:val="24"/>
        </w:rPr>
        <w:t>(Dz. U. z 2015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C60431">
        <w:rPr>
          <w:rFonts w:ascii="Times New Roman" w:eastAsia="Times New Roman" w:hAnsi="Times New Roman" w:cs="Times New Roman"/>
          <w:sz w:val="24"/>
          <w:szCs w:val="24"/>
        </w:rPr>
        <w:t>2164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podstawie art. 4 pkt. 8 ustawy Prawo zamówień publicznych 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>oraz  na podstawie</w:t>
      </w:r>
      <w:r w:rsidRPr="00857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857A16"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57A16">
        <w:rPr>
          <w:rFonts w:ascii="Times New Roman" w:eastAsia="Times New Roman" w:hAnsi="Times New Roman" w:cs="Times New Roman"/>
          <w:iCs/>
          <w:sz w:val="24"/>
          <w:szCs w:val="24"/>
        </w:rPr>
        <w:t>Regulaminu zamówień publicznych, który stanowi Załącznik nr 1 do Uchwały nr 132/292/14 Zarządu Powiatu w Świdwin</w:t>
      </w:r>
      <w:r w:rsidRPr="00857A16">
        <w:rPr>
          <w:rFonts w:ascii="Times New Roman" w:hAnsi="Times New Roman" w:cs="Times New Roman"/>
          <w:iCs/>
          <w:sz w:val="24"/>
          <w:szCs w:val="24"/>
        </w:rPr>
        <w:t>ie z dnia</w:t>
      </w:r>
      <w:r w:rsidR="00401E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A16">
        <w:rPr>
          <w:rFonts w:ascii="Times New Roman" w:eastAsia="Times New Roman" w:hAnsi="Times New Roman" w:cs="Times New Roman"/>
          <w:iCs/>
          <w:sz w:val="24"/>
          <w:szCs w:val="24"/>
        </w:rPr>
        <w:t>8 sierpnia 2014 roku.</w:t>
      </w:r>
    </w:p>
    <w:p w:rsidR="003550AE" w:rsidRPr="003550AE" w:rsidRDefault="003550AE" w:rsidP="002B22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 1.</w:t>
      </w:r>
    </w:p>
    <w:p w:rsidR="003550AE" w:rsidRPr="00C60431" w:rsidRDefault="003550AE" w:rsidP="002B223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E7F">
        <w:rPr>
          <w:rFonts w:ascii="Times New Roman" w:hAnsi="Times New Roman" w:cs="Times New Roman"/>
          <w:sz w:val="24"/>
          <w:szCs w:val="24"/>
        </w:rPr>
        <w:t>Zamawiający zleca a Wykonawca przyjmuje do wykonania</w:t>
      </w:r>
      <w:r w:rsidR="00A21E7F" w:rsidRPr="00A21E7F">
        <w:rPr>
          <w:rFonts w:ascii="Times New Roman" w:hAnsi="Times New Roman" w:cs="Times New Roman"/>
          <w:sz w:val="24"/>
          <w:szCs w:val="24"/>
        </w:rPr>
        <w:t xml:space="preserve"> zadanie polegająca na </w:t>
      </w:r>
      <w:r w:rsidR="00C60431">
        <w:rPr>
          <w:rFonts w:ascii="Times New Roman" w:hAnsi="Times New Roman" w:cs="Times New Roman"/>
          <w:b/>
          <w:i/>
          <w:sz w:val="24"/>
          <w:szCs w:val="24"/>
        </w:rPr>
        <w:t>dostawie</w:t>
      </w:r>
      <w:r w:rsidR="00C60431" w:rsidRPr="00C60431">
        <w:rPr>
          <w:rFonts w:ascii="Times New Roman" w:hAnsi="Times New Roman" w:cs="Times New Roman"/>
          <w:b/>
          <w:i/>
          <w:sz w:val="24"/>
          <w:szCs w:val="24"/>
        </w:rPr>
        <w:t xml:space="preserve"> zestawów sportowych dla placówek edukacyjnych w ramach projektu </w:t>
      </w:r>
      <w:r w:rsidR="00C60431" w:rsidRPr="00C60431">
        <w:rPr>
          <w:rFonts w:ascii="Times New Roman" w:hAnsi="Times New Roman" w:cs="Times New Roman"/>
          <w:b/>
          <w:bCs/>
          <w:i/>
          <w:sz w:val="24"/>
          <w:szCs w:val="24"/>
        </w:rPr>
        <w:t>„Równe szanse w zdrowiu – program profilaktyki i promocji zdrowia w Powiecie Świdwińskim</w:t>
      </w:r>
      <w:r w:rsidR="00C60431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45075F">
        <w:rPr>
          <w:rFonts w:ascii="Times New Roman" w:hAnsi="Times New Roman" w:cs="Times New Roman"/>
          <w:sz w:val="24"/>
          <w:szCs w:val="24"/>
        </w:rPr>
        <w:t xml:space="preserve">zgodnie z wymaganiami zawartymi w zapytaniu ofertowym </w:t>
      </w:r>
      <w:r w:rsidR="00FA07C0">
        <w:rPr>
          <w:rFonts w:ascii="Times New Roman" w:hAnsi="Times New Roman" w:cs="Times New Roman"/>
          <w:sz w:val="24"/>
          <w:szCs w:val="24"/>
        </w:rPr>
        <w:t>( ZP.271.</w:t>
      </w:r>
      <w:r w:rsidR="00C60431">
        <w:rPr>
          <w:rFonts w:ascii="Times New Roman" w:hAnsi="Times New Roman" w:cs="Times New Roman"/>
          <w:sz w:val="24"/>
          <w:szCs w:val="24"/>
        </w:rPr>
        <w:t>2.2016</w:t>
      </w:r>
      <w:r w:rsidRPr="0045075F">
        <w:rPr>
          <w:rFonts w:ascii="Times New Roman" w:hAnsi="Times New Roman" w:cs="Times New Roman"/>
          <w:sz w:val="24"/>
          <w:szCs w:val="24"/>
        </w:rPr>
        <w:t>)</w:t>
      </w:r>
      <w:r w:rsidR="00674AF5">
        <w:rPr>
          <w:rFonts w:ascii="Times New Roman" w:hAnsi="Times New Roman" w:cs="Times New Roman"/>
          <w:sz w:val="24"/>
          <w:szCs w:val="24"/>
        </w:rPr>
        <w:t xml:space="preserve"> oraz ofertą Wykonawcy stanowiącymi integralną część umowy.</w:t>
      </w:r>
    </w:p>
    <w:p w:rsidR="002E0B70" w:rsidRPr="0045075F" w:rsidRDefault="002E0B70" w:rsidP="002B22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FD43CC" w:rsidRDefault="00FD43CC" w:rsidP="002B22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dostawy ustala się na </w:t>
      </w:r>
      <w:r w:rsidR="00C60431">
        <w:rPr>
          <w:rFonts w:ascii="Times New Roman" w:hAnsi="Times New Roman" w:cs="Times New Roman"/>
          <w:sz w:val="24"/>
          <w:szCs w:val="24"/>
        </w:rPr>
        <w:t>15.03.2016 r.</w:t>
      </w:r>
    </w:p>
    <w:p w:rsidR="00EC214C" w:rsidRPr="00C44091" w:rsidRDefault="00D8727B" w:rsidP="002B22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Wykonawca dostarczy przedmiot zamówienia do siedziby </w:t>
      </w:r>
      <w:r w:rsidR="00C604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Placówek wskazanych w opisie przedmiotu zamówienia </w:t>
      </w:r>
    </w:p>
    <w:p w:rsidR="00772B8A" w:rsidRDefault="00772B8A" w:rsidP="002B22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A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72B8A" w:rsidRPr="00E14D0C" w:rsidRDefault="00772B8A" w:rsidP="002B223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 wykonanie całego przedmiotu umowy Zamawiający zapłaci Wykonawcy  wynagrodzenie ryczałtowe w rozumieniu art. 632 k.c. </w:t>
      </w:r>
    </w:p>
    <w:p w:rsidR="00772B8A" w:rsidRPr="00772B8A" w:rsidRDefault="00772B8A" w:rsidP="002B223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Wynagrodzenie o którym mowa w ust. 1 wynosić będzie  </w:t>
      </w:r>
      <w:r w:rsidRPr="00E14D0C">
        <w:rPr>
          <w:rFonts w:ascii="Times New Roman" w:eastAsia="Times New Roman" w:hAnsi="Times New Roman"/>
          <w:b/>
          <w:sz w:val="24"/>
          <w:szCs w:val="24"/>
        </w:rPr>
        <w:t>…………….. zł brutto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(słownie: ……………………………………………………. ), w tym VAT…….%</w:t>
      </w:r>
    </w:p>
    <w:p w:rsidR="00772B8A" w:rsidRPr="00E14D0C" w:rsidRDefault="00772B8A" w:rsidP="002B223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Wynagrodzenie, o którym mowa w ust. 2 Zamawiający zapłaci Wykonawcy na podstawie  poprawnie wystawion</w:t>
      </w:r>
      <w:r>
        <w:rPr>
          <w:rFonts w:ascii="Times New Roman" w:eastAsia="Times New Roman" w:hAnsi="Times New Roman"/>
          <w:sz w:val="24"/>
          <w:szCs w:val="24"/>
        </w:rPr>
        <w:t>ej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 faktur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="009B664D">
        <w:rPr>
          <w:rFonts w:ascii="Times New Roman" w:eastAsia="Times New Roman" w:hAnsi="Times New Roman"/>
          <w:sz w:val="24"/>
          <w:szCs w:val="24"/>
        </w:rPr>
        <w:t>/rachunku</w:t>
      </w:r>
      <w:r w:rsidRPr="00E14D0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B664D" w:rsidRDefault="00772B8A" w:rsidP="002B223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664D">
        <w:rPr>
          <w:rFonts w:ascii="Times New Roman" w:eastAsia="Times New Roman" w:hAnsi="Times New Roman"/>
          <w:sz w:val="24"/>
          <w:szCs w:val="24"/>
        </w:rPr>
        <w:t>Podstawą do wystawienia faktury</w:t>
      </w:r>
      <w:r w:rsidR="009B664D" w:rsidRPr="009B664D">
        <w:rPr>
          <w:rFonts w:ascii="Times New Roman" w:eastAsia="Times New Roman" w:hAnsi="Times New Roman"/>
          <w:sz w:val="24"/>
          <w:szCs w:val="24"/>
        </w:rPr>
        <w:t>/rachunku</w:t>
      </w:r>
      <w:r w:rsidRPr="009B664D">
        <w:rPr>
          <w:rFonts w:ascii="Times New Roman" w:eastAsia="Times New Roman" w:hAnsi="Times New Roman"/>
          <w:sz w:val="24"/>
          <w:szCs w:val="24"/>
        </w:rPr>
        <w:t xml:space="preserve"> będzie protokół odbioru przedmiotu zamówienia bez wad, sporządzony przez upoważni</w:t>
      </w:r>
      <w:r w:rsidR="009B664D">
        <w:rPr>
          <w:rFonts w:ascii="Times New Roman" w:eastAsia="Times New Roman" w:hAnsi="Times New Roman"/>
          <w:sz w:val="24"/>
          <w:szCs w:val="24"/>
        </w:rPr>
        <w:t>onych przedstawicieli obu stron.</w:t>
      </w:r>
    </w:p>
    <w:p w:rsidR="00772B8A" w:rsidRPr="009B664D" w:rsidRDefault="00772B8A" w:rsidP="002B223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664D">
        <w:rPr>
          <w:rFonts w:ascii="Times New Roman" w:eastAsia="Times New Roman" w:hAnsi="Times New Roman"/>
          <w:sz w:val="24"/>
          <w:szCs w:val="24"/>
        </w:rPr>
        <w:t>Zamawiający zapłaci Wykonawcy  wynagrodzenie  przelewem bankowym  na konto wskazane w treści faktury</w:t>
      </w:r>
      <w:r w:rsidR="009B664D">
        <w:rPr>
          <w:rFonts w:ascii="Times New Roman" w:eastAsia="Times New Roman" w:hAnsi="Times New Roman"/>
          <w:sz w:val="24"/>
          <w:szCs w:val="24"/>
        </w:rPr>
        <w:t>/rachunku</w:t>
      </w:r>
      <w:r w:rsidRPr="009B664D">
        <w:rPr>
          <w:rFonts w:ascii="Times New Roman" w:eastAsia="Times New Roman" w:hAnsi="Times New Roman"/>
          <w:sz w:val="24"/>
          <w:szCs w:val="24"/>
        </w:rPr>
        <w:t xml:space="preserve"> </w:t>
      </w:r>
      <w:r w:rsidR="00EC214C" w:rsidRPr="009B664D">
        <w:rPr>
          <w:rFonts w:ascii="Times New Roman" w:eastAsia="Times New Roman" w:hAnsi="Times New Roman"/>
          <w:b/>
          <w:sz w:val="24"/>
          <w:szCs w:val="24"/>
        </w:rPr>
        <w:t>w terminie 21</w:t>
      </w:r>
      <w:r w:rsidRPr="009B664D">
        <w:rPr>
          <w:rFonts w:ascii="Times New Roman" w:eastAsia="Times New Roman" w:hAnsi="Times New Roman"/>
          <w:b/>
          <w:sz w:val="24"/>
          <w:szCs w:val="24"/>
        </w:rPr>
        <w:t xml:space="preserve"> dni</w:t>
      </w:r>
      <w:r w:rsidRPr="009B664D">
        <w:rPr>
          <w:rFonts w:ascii="Times New Roman" w:eastAsia="Times New Roman" w:hAnsi="Times New Roman"/>
          <w:sz w:val="24"/>
          <w:szCs w:val="24"/>
        </w:rPr>
        <w:t xml:space="preserve"> od daty </w:t>
      </w:r>
      <w:r w:rsidR="00CC262B" w:rsidRPr="009B664D">
        <w:rPr>
          <w:rFonts w:ascii="Times New Roman" w:eastAsia="Times New Roman" w:hAnsi="Times New Roman"/>
          <w:sz w:val="24"/>
          <w:szCs w:val="24"/>
        </w:rPr>
        <w:t>doręczenia</w:t>
      </w:r>
      <w:r w:rsidR="00CC262B" w:rsidRPr="009B664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B664D">
        <w:rPr>
          <w:rFonts w:ascii="Times New Roman" w:eastAsia="Times New Roman" w:hAnsi="Times New Roman"/>
          <w:sz w:val="24"/>
          <w:szCs w:val="24"/>
        </w:rPr>
        <w:t>prawidłowo wystawionej  faktury</w:t>
      </w:r>
      <w:r w:rsidR="002B2239">
        <w:rPr>
          <w:rFonts w:ascii="Times New Roman" w:eastAsia="Times New Roman" w:hAnsi="Times New Roman"/>
          <w:sz w:val="24"/>
          <w:szCs w:val="24"/>
        </w:rPr>
        <w:t>/rachunku</w:t>
      </w:r>
      <w:r w:rsidR="00D8727B" w:rsidRPr="009B664D">
        <w:rPr>
          <w:rFonts w:ascii="Times New Roman" w:eastAsia="Times New Roman" w:hAnsi="Times New Roman"/>
          <w:sz w:val="24"/>
          <w:szCs w:val="24"/>
        </w:rPr>
        <w:t>.</w:t>
      </w:r>
    </w:p>
    <w:p w:rsidR="00772B8A" w:rsidRPr="00E14D0C" w:rsidRDefault="00772B8A" w:rsidP="002B223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 xml:space="preserve">Zamawiający oświadcza, że jest podatnikiem podatku od towarów i usług (VAT) i jest uprawniony do otrzymywania faktur VAT. </w:t>
      </w:r>
    </w:p>
    <w:p w:rsidR="00772B8A" w:rsidRPr="00E14D0C" w:rsidRDefault="00772B8A" w:rsidP="002B223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oświadcza, że w zakresie prowadzonej działalności jest podatnikiem podatku od towarów i usług (VAT) i jest uprawniony do wystawiania faktur VAT.</w:t>
      </w:r>
    </w:p>
    <w:p w:rsidR="00772B8A" w:rsidRPr="00E14D0C" w:rsidRDefault="00772B8A" w:rsidP="002B223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i Wykonawca posługują się następującymi numerami identyfikacji podatkowej (NIP):</w:t>
      </w:r>
    </w:p>
    <w:p w:rsidR="00772B8A" w:rsidRPr="00D8727B" w:rsidRDefault="00772B8A" w:rsidP="002B2239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76B98">
        <w:rPr>
          <w:rFonts w:ascii="Times New Roman" w:eastAsia="Times New Roman" w:hAnsi="Times New Roman"/>
          <w:sz w:val="24"/>
          <w:szCs w:val="24"/>
        </w:rPr>
        <w:t xml:space="preserve">Zamawiający  –  </w:t>
      </w:r>
      <w:r w:rsidR="00D239FA" w:rsidRPr="00B955B4">
        <w:rPr>
          <w:rFonts w:ascii="Times New Roman" w:eastAsia="Times New Roman" w:hAnsi="Times New Roman"/>
          <w:sz w:val="24"/>
          <w:szCs w:val="24"/>
        </w:rPr>
        <w:t>672-17-22-985</w:t>
      </w:r>
    </w:p>
    <w:p w:rsidR="00772B8A" w:rsidRDefault="00772B8A" w:rsidP="002B223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Wykonawca    – ………………….</w:t>
      </w:r>
    </w:p>
    <w:p w:rsidR="00A21E7F" w:rsidRPr="00A21E7F" w:rsidRDefault="00A21E7F" w:rsidP="002B22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1E7F">
        <w:rPr>
          <w:rFonts w:ascii="Times New Roman" w:eastAsia="Times New Roman" w:hAnsi="Times New Roman"/>
          <w:sz w:val="24"/>
          <w:szCs w:val="24"/>
        </w:rPr>
        <w:t>Zamawiający oświadcza, że wynagrodzenie jest współfinansowanie ze środków Norweskiego Mechanizmu Finansowego 2009-2014 oraz budżetu państwa w ramach programu PL 13 „Ograniczenie społecznych nierówności w zdrowiu”.</w:t>
      </w:r>
    </w:p>
    <w:p w:rsidR="00FD595A" w:rsidRPr="00EC214C" w:rsidRDefault="00A21E7F" w:rsidP="002B22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1E7F">
        <w:rPr>
          <w:rFonts w:ascii="Times New Roman" w:eastAsia="Times New Roman" w:hAnsi="Times New Roman"/>
          <w:sz w:val="24"/>
          <w:szCs w:val="24"/>
        </w:rPr>
        <w:t>Zapłata wynagrodzenia  uzależniona jest od otrzymania należnej transzy z budżetu projektu</w:t>
      </w:r>
    </w:p>
    <w:p w:rsidR="002B2239" w:rsidRDefault="002B2239" w:rsidP="002B2239">
      <w:pPr>
        <w:keepNext/>
        <w:suppressAutoHyphens/>
        <w:spacing w:before="240" w:after="0" w:line="360" w:lineRule="auto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:rsidR="00772B8A" w:rsidRDefault="00772B8A" w:rsidP="002B2239">
      <w:pPr>
        <w:keepNext/>
        <w:suppressAutoHyphens/>
        <w:spacing w:before="240" w:after="0" w:line="360" w:lineRule="auto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§</w:t>
      </w:r>
      <w:r w:rsidR="00C4409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4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.</w:t>
      </w:r>
    </w:p>
    <w:p w:rsidR="00401EF4" w:rsidRPr="00462F12" w:rsidRDefault="00401EF4" w:rsidP="002B2239">
      <w:pPr>
        <w:pStyle w:val="Akapitzlist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F12">
        <w:rPr>
          <w:rFonts w:ascii="Times New Roman" w:eastAsia="Times New Roman" w:hAnsi="Times New Roman" w:cs="Times New Roman"/>
          <w:sz w:val="24"/>
          <w:szCs w:val="24"/>
        </w:rPr>
        <w:t>Wykonawca zobowiązuje się przenieść na Zamawiającego całość praw autorskich do przedmiotu umowy, o którym mowa w § 1, bez żadnych ograniczeń czasowych i terytorialnych, na wszelkich znanych w chwili zawarcia niniejszej umowy polach eksploatacji, a w szczególności:</w:t>
      </w:r>
    </w:p>
    <w:p w:rsidR="00401EF4" w:rsidRPr="00462F12" w:rsidRDefault="00401EF4" w:rsidP="002B2239">
      <w:pPr>
        <w:pStyle w:val="Akapitzlist"/>
        <w:numPr>
          <w:ilvl w:val="1"/>
          <w:numId w:val="3"/>
        </w:numPr>
        <w:tabs>
          <w:tab w:val="num" w:pos="39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F12">
        <w:rPr>
          <w:rFonts w:ascii="Times New Roman" w:eastAsia="Calibri" w:hAnsi="Times New Roman" w:cs="Times New Roman"/>
          <w:sz w:val="24"/>
          <w:szCs w:val="24"/>
        </w:rPr>
        <w:t>w zakresie utrwalenia i zwielokrotnienia dzieła - wytwarzanie dowolną</w:t>
      </w:r>
      <w:r w:rsidRPr="00462F12">
        <w:rPr>
          <w:rFonts w:ascii="Times New Roman" w:eastAsia="Calibri" w:hAnsi="Times New Roman" w:cs="Times New Roman"/>
          <w:sz w:val="24"/>
          <w:szCs w:val="24"/>
        </w:rPr>
        <w:br/>
        <w:t>techniką, w tym drukarską, reprograficzną, zapisu magnetycznego oraz</w:t>
      </w:r>
      <w:r w:rsidRPr="00462F12">
        <w:rPr>
          <w:rFonts w:ascii="Times New Roman" w:eastAsia="Calibri" w:hAnsi="Times New Roman" w:cs="Times New Roman"/>
          <w:sz w:val="24"/>
          <w:szCs w:val="24"/>
        </w:rPr>
        <w:br/>
        <w:t>techniką cyfrową;</w:t>
      </w:r>
    </w:p>
    <w:p w:rsidR="00401EF4" w:rsidRPr="00462F12" w:rsidRDefault="00401EF4" w:rsidP="002B2239">
      <w:pPr>
        <w:pStyle w:val="Akapitzlist"/>
        <w:numPr>
          <w:ilvl w:val="1"/>
          <w:numId w:val="3"/>
        </w:numPr>
        <w:tabs>
          <w:tab w:val="num" w:pos="39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F12">
        <w:rPr>
          <w:rFonts w:ascii="Times New Roman" w:eastAsia="Calibri" w:hAnsi="Times New Roman" w:cs="Times New Roman"/>
          <w:sz w:val="24"/>
          <w:szCs w:val="24"/>
        </w:rPr>
        <w:t>w zakresie obrotu oryginałem lub egzemplarzami dzieła - wprowadzenie</w:t>
      </w:r>
      <w:r w:rsidRPr="00462F12">
        <w:rPr>
          <w:rFonts w:ascii="Times New Roman" w:eastAsia="Calibri" w:hAnsi="Times New Roman" w:cs="Times New Roman"/>
          <w:sz w:val="24"/>
          <w:szCs w:val="24"/>
        </w:rPr>
        <w:br/>
        <w:t>do obrotu, użyczenie, najem oryginału lub egzemplarzy dzieła,</w:t>
      </w:r>
      <w:r w:rsidRPr="00462F12">
        <w:rPr>
          <w:rFonts w:ascii="Times New Roman" w:eastAsia="Calibri" w:hAnsi="Times New Roman" w:cs="Times New Roman"/>
          <w:sz w:val="24"/>
          <w:szCs w:val="24"/>
        </w:rPr>
        <w:br/>
        <w:t>wprowadzani</w:t>
      </w:r>
      <w:r w:rsidRPr="00462F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62F12">
        <w:rPr>
          <w:rFonts w:ascii="Times New Roman" w:eastAsia="Calibri" w:hAnsi="Times New Roman" w:cs="Times New Roman"/>
          <w:sz w:val="24"/>
          <w:szCs w:val="24"/>
        </w:rPr>
        <w:t>a do obrotu nośników zapisów wszelkiego rodzaju, w tym np.</w:t>
      </w:r>
      <w:r w:rsidRPr="00462F12">
        <w:rPr>
          <w:rFonts w:ascii="Times New Roman" w:eastAsia="Calibri" w:hAnsi="Times New Roman" w:cs="Times New Roman"/>
          <w:sz w:val="24"/>
          <w:szCs w:val="24"/>
        </w:rPr>
        <w:br/>
        <w:t>CD, DVD, Blue-</w:t>
      </w:r>
      <w:proofErr w:type="spellStart"/>
      <w:r w:rsidRPr="00462F12">
        <w:rPr>
          <w:rFonts w:ascii="Times New Roman" w:eastAsia="Calibri" w:hAnsi="Times New Roman" w:cs="Times New Roman"/>
          <w:sz w:val="24"/>
          <w:szCs w:val="24"/>
        </w:rPr>
        <w:t>ray</w:t>
      </w:r>
      <w:proofErr w:type="spellEnd"/>
      <w:r w:rsidRPr="00462F12">
        <w:rPr>
          <w:rFonts w:ascii="Times New Roman" w:eastAsia="Calibri" w:hAnsi="Times New Roman" w:cs="Times New Roman"/>
          <w:sz w:val="24"/>
          <w:szCs w:val="24"/>
        </w:rPr>
        <w:t>, a także publikacji wydawniczych realizowanych na podstawie dzieła lub z jego wykorzystaniem;</w:t>
      </w:r>
    </w:p>
    <w:p w:rsidR="00401EF4" w:rsidRPr="00462F12" w:rsidRDefault="00401EF4" w:rsidP="002B2239">
      <w:pPr>
        <w:pStyle w:val="Akapitzlist"/>
        <w:numPr>
          <w:ilvl w:val="1"/>
          <w:numId w:val="3"/>
        </w:numPr>
        <w:tabs>
          <w:tab w:val="num" w:pos="39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F12">
        <w:rPr>
          <w:rFonts w:ascii="Times New Roman" w:eastAsia="Calibri" w:hAnsi="Times New Roman" w:cs="Times New Roman"/>
          <w:sz w:val="24"/>
          <w:szCs w:val="24"/>
        </w:rPr>
        <w:t>wszelkie rozpowszechnianie, w tym wprowadzania zapisów dzieła do</w:t>
      </w:r>
      <w:r w:rsidRPr="00462F12">
        <w:rPr>
          <w:rFonts w:ascii="Times New Roman" w:eastAsia="Calibri" w:hAnsi="Times New Roman" w:cs="Times New Roman"/>
          <w:sz w:val="24"/>
          <w:szCs w:val="24"/>
        </w:rPr>
        <w:br/>
        <w:t>pamięci komputerów i serwerów sieci komputerowych, w tym ogólnie dostępnych w rodzaju Internet i udostępniania ich użytkownikom takich sieci,</w:t>
      </w:r>
    </w:p>
    <w:p w:rsidR="00401EF4" w:rsidRPr="00462F12" w:rsidRDefault="00401EF4" w:rsidP="002B2239">
      <w:pPr>
        <w:pStyle w:val="Akapitzlist"/>
        <w:numPr>
          <w:ilvl w:val="1"/>
          <w:numId w:val="3"/>
        </w:numPr>
        <w:tabs>
          <w:tab w:val="num" w:pos="39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F12">
        <w:rPr>
          <w:rFonts w:ascii="Times New Roman" w:eastAsia="Calibri" w:hAnsi="Times New Roman" w:cs="Times New Roman"/>
          <w:sz w:val="24"/>
          <w:szCs w:val="24"/>
        </w:rPr>
        <w:t>przekazywania lub przesyłania zapisów dzieła pomiędzy komputerami,</w:t>
      </w:r>
      <w:r w:rsidRPr="00462F12">
        <w:rPr>
          <w:rFonts w:ascii="Times New Roman" w:eastAsia="Calibri" w:hAnsi="Times New Roman" w:cs="Times New Roman"/>
          <w:sz w:val="24"/>
          <w:szCs w:val="24"/>
        </w:rPr>
        <w:br/>
        <w:t>serwerami i użytkownikami (korzystającymi), innymi odbiorcami, przy pomocy wszelkiego rodzaju środków i technik;</w:t>
      </w:r>
    </w:p>
    <w:p w:rsidR="00401EF4" w:rsidRPr="00462F12" w:rsidRDefault="00401EF4" w:rsidP="002B2239">
      <w:pPr>
        <w:pStyle w:val="Akapitzlist"/>
        <w:numPr>
          <w:ilvl w:val="1"/>
          <w:numId w:val="3"/>
        </w:numPr>
        <w:tabs>
          <w:tab w:val="num" w:pos="39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F12">
        <w:rPr>
          <w:rFonts w:ascii="Times New Roman" w:eastAsia="Calibri" w:hAnsi="Times New Roman" w:cs="Times New Roman"/>
          <w:sz w:val="24"/>
          <w:szCs w:val="24"/>
        </w:rPr>
        <w:t>publiczne udostępnianie dzieła, zarówno odpłatne, jak i nieodpłatne,</w:t>
      </w:r>
      <w:r w:rsidRPr="00462F12">
        <w:rPr>
          <w:rFonts w:ascii="Times New Roman" w:eastAsia="Calibri" w:hAnsi="Times New Roman" w:cs="Times New Roman"/>
          <w:sz w:val="24"/>
          <w:szCs w:val="24"/>
        </w:rPr>
        <w:br/>
        <w:t xml:space="preserve">w tym w trakcie prezentacji i konferencji oraz w taki sposób, aby każdy </w:t>
      </w:r>
      <w:r w:rsidRPr="00462F12">
        <w:rPr>
          <w:rFonts w:ascii="Times New Roman" w:eastAsia="Calibri" w:hAnsi="Times New Roman" w:cs="Times New Roman"/>
          <w:sz w:val="24"/>
          <w:szCs w:val="24"/>
        </w:rPr>
        <w:br/>
        <w:t>mógł mieć do niego dostęp w miejscu i w czasie przez siebie wybranym, w tym także w sieciach telekomunikacyjnych i komputerowych lub w związku ze świadczeniem usług telekomunikacyjnych, w tym również – z zastosowaniem w tym celu usług interaktywnych.</w:t>
      </w:r>
    </w:p>
    <w:p w:rsidR="00401EF4" w:rsidRPr="00462F12" w:rsidRDefault="00401EF4" w:rsidP="002B2239">
      <w:pPr>
        <w:pStyle w:val="Akapitzlist"/>
        <w:numPr>
          <w:ilvl w:val="0"/>
          <w:numId w:val="1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F12">
        <w:rPr>
          <w:rFonts w:ascii="Times New Roman" w:eastAsia="Calibri" w:hAnsi="Times New Roman" w:cs="Times New Roman"/>
          <w:sz w:val="24"/>
          <w:szCs w:val="24"/>
        </w:rPr>
        <w:t xml:space="preserve">Wykonawca upoważnia również Zamawiającego do rozporządzania oraz korzystania z utworów stanowiących opracowanie (projektów graficznych), w zakresie wskazanym </w:t>
      </w:r>
      <w:r w:rsidRPr="00462F12">
        <w:rPr>
          <w:rFonts w:ascii="Times New Roman" w:eastAsia="Calibri" w:hAnsi="Times New Roman" w:cs="Times New Roman"/>
          <w:sz w:val="24"/>
          <w:szCs w:val="24"/>
        </w:rPr>
        <w:lastRenderedPageBreak/>
        <w:t>w ust 1. Wskazane upoważnienie może być przenoszone na osoby trzecie bez konieczności uzyskiwania zgody odrębnej.</w:t>
      </w:r>
    </w:p>
    <w:p w:rsidR="00401EF4" w:rsidRPr="00462F12" w:rsidRDefault="00401EF4" w:rsidP="002B2239">
      <w:pPr>
        <w:pStyle w:val="Akapitzlist"/>
        <w:numPr>
          <w:ilvl w:val="0"/>
          <w:numId w:val="1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F12">
        <w:rPr>
          <w:rFonts w:ascii="Times New Roman" w:hAnsi="Times New Roman"/>
          <w:sz w:val="24"/>
          <w:szCs w:val="24"/>
        </w:rPr>
        <w:t>Przejście autorskich praw majątkowych następuje w ramach wynagrodzenia należnego Wykonawcy zgodnie z umową.</w:t>
      </w:r>
    </w:p>
    <w:p w:rsidR="00401EF4" w:rsidRPr="00401EF4" w:rsidRDefault="00401EF4" w:rsidP="002B2239">
      <w:pPr>
        <w:keepNext/>
        <w:suppressAutoHyphens/>
        <w:spacing w:before="240" w:after="0" w:line="360" w:lineRule="auto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401EF4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5</w:t>
      </w:r>
      <w:r w:rsidRPr="00401EF4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.</w:t>
      </w:r>
    </w:p>
    <w:p w:rsidR="00772B8A" w:rsidRPr="00E14D0C" w:rsidRDefault="00772B8A" w:rsidP="002B2239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Wykonawca zapłaci Zamawiającemu kary umowne za:</w:t>
      </w:r>
    </w:p>
    <w:p w:rsidR="00772B8A" w:rsidRPr="00E14D0C" w:rsidRDefault="00772B8A" w:rsidP="002B223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Za zwłokę w wykonaniu przedmiotu umowy powstałą po stronie  Wykonawcy, w wysokości 1 % wynagrodzenia brutto ustalonego w umowie za każdy dzień zwłoki.</w:t>
      </w:r>
    </w:p>
    <w:p w:rsidR="00772B8A" w:rsidRPr="00FA07C0" w:rsidRDefault="00772B8A" w:rsidP="002B223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zwłokę w usunięciu wad stwierdzonych przy odbiorze lub w okresie rękojmi i gwarancji  - w wysokości 1 % wynagrodzenia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 liczonej od terminu wyznaczonego na usunięcie wad.</w:t>
      </w:r>
    </w:p>
    <w:p w:rsidR="00772B8A" w:rsidRPr="00FA07C0" w:rsidRDefault="00772B8A" w:rsidP="002B2239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wypowiedzenie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odstąpienie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leżących po stronie  Wykonawcy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 </w:t>
      </w:r>
    </w:p>
    <w:p w:rsidR="00772B8A" w:rsidRPr="00FA07C0" w:rsidRDefault="00315AD7" w:rsidP="002B2239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Zamawiający zapłaci Wykonawcy</w:t>
      </w:r>
      <w:r w:rsidR="00772B8A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kary umowne za:</w:t>
      </w:r>
    </w:p>
    <w:p w:rsidR="00772B8A" w:rsidRPr="00FA07C0" w:rsidRDefault="00772B8A" w:rsidP="002B223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Za zwłokę w przeprowadzeniu odbioru w wysokości 1 % wartości wynagrodzenia brutto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ustalonego w umowie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za każdy dzień zwłoki, licząc od następnego dnia po terminie, w którym odbiór miał być zakończony.</w:t>
      </w:r>
    </w:p>
    <w:p w:rsidR="00772B8A" w:rsidRPr="00E14D0C" w:rsidRDefault="00772B8A" w:rsidP="002B223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Z tytułu 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wypowiedzenia umowy </w:t>
      </w:r>
      <w:r w:rsidR="00CC262B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albo odstąpienia od </w:t>
      </w:r>
      <w:r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>umowy z przyczyn zależnych od Zamawiającego – w wysokości 10 % wynagrodzenia brutto</w:t>
      </w:r>
      <w:r w:rsidR="0083604F" w:rsidRPr="00FA07C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ustalonego w umowie</w:t>
      </w:r>
      <w:r w:rsidRPr="00E14D0C">
        <w:rPr>
          <w:rFonts w:ascii="Times New Roman" w:eastAsia="Times New Roman" w:hAnsi="Times New Roman"/>
          <w:iCs/>
          <w:sz w:val="24"/>
          <w:szCs w:val="24"/>
          <w:lang w:eastAsia="ar-SA"/>
        </w:rPr>
        <w:t>.</w:t>
      </w:r>
      <w:r w:rsidRPr="00E14D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2B8A" w:rsidRDefault="00772B8A" w:rsidP="002B2239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Zamawiający może potrącić kary umowne z w</w:t>
      </w:r>
      <w:r>
        <w:rPr>
          <w:rFonts w:ascii="Times New Roman" w:eastAsia="Times New Roman" w:hAnsi="Times New Roman"/>
          <w:sz w:val="24"/>
          <w:szCs w:val="24"/>
        </w:rPr>
        <w:t>ynagrodzenia należnego Wykonawcy.</w:t>
      </w:r>
    </w:p>
    <w:p w:rsidR="00772B8A" w:rsidRPr="00533D9F" w:rsidRDefault="00772B8A" w:rsidP="002B2239">
      <w:pPr>
        <w:numPr>
          <w:ilvl w:val="0"/>
          <w:numId w:val="5"/>
        </w:numPr>
        <w:suppressAutoHyphens/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</w:t>
      </w:r>
      <w:r w:rsidRPr="00533D9F">
        <w:rPr>
          <w:rFonts w:ascii="Times New Roman" w:eastAsia="Times New Roman" w:hAnsi="Times New Roman"/>
          <w:sz w:val="24"/>
          <w:szCs w:val="24"/>
        </w:rPr>
        <w:t xml:space="preserve">ary umowne należą się Zamawiającemu bez względu na fakt poniesienia szkody. </w:t>
      </w:r>
    </w:p>
    <w:p w:rsidR="00772B8A" w:rsidRDefault="00772B8A" w:rsidP="002B2239">
      <w:pPr>
        <w:numPr>
          <w:ilvl w:val="0"/>
          <w:numId w:val="5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E14D0C">
        <w:rPr>
          <w:rFonts w:ascii="Times New Roman" w:eastAsia="Times New Roman" w:hAnsi="Times New Roman"/>
          <w:sz w:val="24"/>
          <w:szCs w:val="24"/>
        </w:rPr>
        <w:t>W przypadku poniesienia szkody przewyższającej karę umowną, Strony Umowy zastrzegą sobie prawo dochodzenia odszkodowania uzupełniającego.</w:t>
      </w:r>
    </w:p>
    <w:p w:rsidR="002B2239" w:rsidRDefault="002B2239" w:rsidP="002B2239">
      <w:pPr>
        <w:tabs>
          <w:tab w:val="left" w:pos="306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2B8A" w:rsidRPr="00E14D0C" w:rsidRDefault="00772B8A" w:rsidP="002B2239">
      <w:pPr>
        <w:tabs>
          <w:tab w:val="left" w:pos="306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401EF4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772B8A" w:rsidRPr="00DA545E" w:rsidRDefault="00772B8A" w:rsidP="002B2239">
      <w:pPr>
        <w:suppressAutoHyphens/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sz w:val="24"/>
          <w:szCs w:val="24"/>
          <w:lang w:eastAsia="ar-SA"/>
        </w:rPr>
        <w:t>W sprawach nie uregulowanych niniejszą umową będą miały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astosowanie właściwe przepisy </w:t>
      </w:r>
      <w:r w:rsidR="00DA545E">
        <w:rPr>
          <w:rFonts w:ascii="Times New Roman" w:eastAsia="Times New Roman" w:hAnsi="Times New Roman"/>
          <w:sz w:val="24"/>
          <w:szCs w:val="24"/>
          <w:lang w:eastAsia="ar-SA"/>
        </w:rPr>
        <w:t>Kodeksu cywilnego.</w:t>
      </w:r>
    </w:p>
    <w:p w:rsidR="002B2239" w:rsidRDefault="002B2239" w:rsidP="002B2239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261F4" w:rsidRPr="00BF3299" w:rsidRDefault="00C44091" w:rsidP="002B2239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§ </w:t>
      </w:r>
      <w:r w:rsidR="00401E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6261F4" w:rsidRDefault="006261F4" w:rsidP="002B2239">
      <w:pPr>
        <w:pStyle w:val="Default"/>
        <w:spacing w:line="360" w:lineRule="auto"/>
        <w:rPr>
          <w:rFonts w:ascii="Times New Roman" w:hAnsi="Times New Roman" w:cs="Times New Roman"/>
        </w:rPr>
      </w:pPr>
      <w:r w:rsidRPr="006261F4">
        <w:rPr>
          <w:rFonts w:ascii="Times New Roman" w:hAnsi="Times New Roman" w:cs="Times New Roman"/>
        </w:rPr>
        <w:t>Wszelkie zmiany i uzupełnienia treści niniejszej umowy, wymagają formy pisemnej w postaci aneks</w:t>
      </w:r>
      <w:r w:rsidR="00BF3299">
        <w:rPr>
          <w:rFonts w:ascii="Times New Roman" w:hAnsi="Times New Roman" w:cs="Times New Roman"/>
        </w:rPr>
        <w:t>u</w:t>
      </w:r>
      <w:r w:rsidRPr="006261F4">
        <w:rPr>
          <w:rFonts w:ascii="Times New Roman" w:hAnsi="Times New Roman" w:cs="Times New Roman"/>
        </w:rPr>
        <w:t xml:space="preserve"> do umowy, pod rygorem nieważności</w:t>
      </w:r>
      <w:r w:rsidR="00BF3299">
        <w:rPr>
          <w:rFonts w:ascii="Times New Roman" w:hAnsi="Times New Roman" w:cs="Times New Roman"/>
        </w:rPr>
        <w:t>.</w:t>
      </w:r>
      <w:r w:rsidRPr="006261F4">
        <w:rPr>
          <w:rFonts w:ascii="Times New Roman" w:hAnsi="Times New Roman" w:cs="Times New Roman"/>
        </w:rPr>
        <w:t xml:space="preserve"> </w:t>
      </w:r>
    </w:p>
    <w:p w:rsidR="006261F4" w:rsidRPr="00E14D0C" w:rsidRDefault="00C44091" w:rsidP="002B2239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401E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</w:t>
      </w:r>
      <w:r w:rsidR="006261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40467A" w:rsidRDefault="00772B8A" w:rsidP="002B2239">
      <w:pPr>
        <w:suppressAutoHyphens/>
        <w:spacing w:before="60" w:after="0" w:line="36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Wszystkie kwestie sporne powstałe w związku z realizacja umowy będą rozstrzygnięte przez sąd właśc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iwy dla siedziby Zamawiającego. </w:t>
      </w:r>
    </w:p>
    <w:p w:rsidR="00772B8A" w:rsidRPr="00E14D0C" w:rsidRDefault="00C44091" w:rsidP="002B2239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§ </w:t>
      </w:r>
      <w:r w:rsidR="00401EF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9</w:t>
      </w:r>
      <w:r w:rsidR="00772B8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772B8A" w:rsidRPr="000E5F61" w:rsidRDefault="00772B8A" w:rsidP="002B2239">
      <w:pPr>
        <w:suppressAutoHyphens/>
        <w:spacing w:before="60" w:after="0" w:line="36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Cs/>
          <w:sz w:val="24"/>
          <w:szCs w:val="24"/>
          <w:lang w:eastAsia="ar-SA"/>
        </w:rPr>
        <w:t>Umowę sporządzono w dwóch  jednobrzmiących egzemplarzach po jednym eg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zemplarzu dla każdej ze stron.</w:t>
      </w:r>
    </w:p>
    <w:p w:rsidR="00772B8A" w:rsidRDefault="00772B8A" w:rsidP="002B2239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01EF4" w:rsidRDefault="00401EF4" w:rsidP="002B2239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01EF4" w:rsidRDefault="00401EF4" w:rsidP="002B2239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72B8A" w:rsidRPr="000E5F61" w:rsidRDefault="00772B8A" w:rsidP="002B2239">
      <w:pPr>
        <w:suppressAutoHyphens/>
        <w:spacing w:before="6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14D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ZAMAWIA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JĄCY: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WYKONAWCA:</w:t>
      </w:r>
    </w:p>
    <w:p w:rsidR="00AE39CB" w:rsidRDefault="00AE39CB" w:rsidP="002B2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239" w:rsidRDefault="002B2239" w:rsidP="002B2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239" w:rsidRDefault="002B2239" w:rsidP="002B2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239" w:rsidRDefault="002B2239" w:rsidP="002B2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239" w:rsidRDefault="002B2239" w:rsidP="002B2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239" w:rsidRDefault="002B2239" w:rsidP="002B2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239" w:rsidRDefault="002B2239" w:rsidP="002B2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239" w:rsidRDefault="002B2239" w:rsidP="002B2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239" w:rsidRDefault="002B2239" w:rsidP="002B2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239" w:rsidRDefault="002B2239" w:rsidP="002B2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5C2A" w:rsidRPr="00AE39CB" w:rsidRDefault="00AE39CB" w:rsidP="002B223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E39CB">
        <w:rPr>
          <w:rFonts w:ascii="Times New Roman" w:hAnsi="Times New Roman" w:cs="Times New Roman"/>
          <w:sz w:val="20"/>
          <w:szCs w:val="20"/>
        </w:rPr>
        <w:t>Sporz</w:t>
      </w:r>
      <w:proofErr w:type="spellEnd"/>
      <w:r w:rsidRPr="00AE39CB">
        <w:rPr>
          <w:rFonts w:ascii="Times New Roman" w:hAnsi="Times New Roman" w:cs="Times New Roman"/>
          <w:sz w:val="20"/>
          <w:szCs w:val="20"/>
        </w:rPr>
        <w:t>. J.</w:t>
      </w:r>
      <w:r w:rsidR="002B2239">
        <w:rPr>
          <w:rFonts w:ascii="Times New Roman" w:hAnsi="Times New Roman" w:cs="Times New Roman"/>
          <w:sz w:val="20"/>
          <w:szCs w:val="20"/>
        </w:rPr>
        <w:t xml:space="preserve"> </w:t>
      </w:r>
      <w:r w:rsidRPr="00AE39CB">
        <w:rPr>
          <w:rFonts w:ascii="Times New Roman" w:hAnsi="Times New Roman" w:cs="Times New Roman"/>
          <w:sz w:val="20"/>
          <w:szCs w:val="20"/>
        </w:rPr>
        <w:t>Małolepszy</w:t>
      </w:r>
    </w:p>
    <w:sectPr w:rsidR="00625C2A" w:rsidRPr="00AE39CB" w:rsidSect="007F69D3">
      <w:headerReference w:type="default" r:id="rId9"/>
      <w:footerReference w:type="default" r:id="rId10"/>
      <w:pgSz w:w="11906" w:h="16838"/>
      <w:pgMar w:top="709" w:right="1417" w:bottom="993" w:left="1417" w:header="284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4D" w:rsidRDefault="001C424D" w:rsidP="00FD4025">
      <w:pPr>
        <w:spacing w:after="0" w:line="240" w:lineRule="auto"/>
      </w:pPr>
      <w:r>
        <w:separator/>
      </w:r>
    </w:p>
  </w:endnote>
  <w:endnote w:type="continuationSeparator" w:id="0">
    <w:p w:rsidR="001C424D" w:rsidRDefault="001C424D" w:rsidP="00FD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D3" w:rsidRPr="007F69D3" w:rsidRDefault="007F69D3" w:rsidP="007F69D3">
    <w:pPr>
      <w:pStyle w:val="Stopka"/>
      <w:rPr>
        <w:rFonts w:ascii="Cambria" w:eastAsia="Times New Roman" w:hAnsi="Cambria"/>
        <w:b/>
        <w:sz w:val="19"/>
        <w:szCs w:val="19"/>
      </w:rPr>
    </w:pPr>
    <w:r w:rsidRPr="007F69D3">
      <w:rPr>
        <w:rFonts w:ascii="Cambria" w:eastAsia="Times New Roman" w:hAnsi="Cambria"/>
        <w:noProof/>
        <w:sz w:val="19"/>
        <w:szCs w:val="19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94615</wp:posOffset>
          </wp:positionV>
          <wp:extent cx="520065" cy="666750"/>
          <wp:effectExtent l="0" t="0" r="0" b="0"/>
          <wp:wrapNone/>
          <wp:docPr id="4" name="Obraz 4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0F22">
      <w:rPr>
        <w:rFonts w:ascii="Cambria" w:eastAsia="Times New Roman" w:hAnsi="Cambria"/>
        <w:noProof/>
        <w:sz w:val="19"/>
        <w:szCs w:val="19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23494</wp:posOffset>
              </wp:positionV>
              <wp:extent cx="57150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" strokecolor="#4579b8"/>
          </w:pict>
        </mc:Fallback>
      </mc:AlternateContent>
    </w:r>
    <w:r w:rsidRPr="007F69D3">
      <w:rPr>
        <w:rFonts w:ascii="Cambria" w:eastAsia="Times New Roman" w:hAnsi="Cambria"/>
        <w:sz w:val="19"/>
        <w:szCs w:val="19"/>
      </w:rPr>
      <w:t xml:space="preserve">Biuro projektu: </w:t>
    </w:r>
  </w:p>
  <w:p w:rsidR="007F69D3" w:rsidRPr="007F69D3" w:rsidRDefault="007F69D3" w:rsidP="007F69D3">
    <w:pPr>
      <w:pStyle w:val="Stopka"/>
      <w:rPr>
        <w:rFonts w:ascii="Cambria" w:eastAsia="Times New Roman" w:hAnsi="Cambria"/>
        <w:sz w:val="19"/>
        <w:szCs w:val="19"/>
      </w:rPr>
    </w:pPr>
    <w:r w:rsidRPr="007F69D3">
      <w:rPr>
        <w:rFonts w:ascii="Cambria" w:eastAsia="Times New Roman" w:hAnsi="Cambria"/>
        <w:sz w:val="19"/>
        <w:szCs w:val="19"/>
      </w:rPr>
      <w:t>Starostwo Powiatowe w Świdwinie</w:t>
    </w:r>
  </w:p>
  <w:p w:rsidR="007F69D3" w:rsidRPr="007F69D3" w:rsidRDefault="007F69D3" w:rsidP="007F69D3">
    <w:pPr>
      <w:pStyle w:val="Stopka"/>
      <w:rPr>
        <w:rFonts w:ascii="Cambria" w:eastAsia="Times New Roman" w:hAnsi="Cambria"/>
        <w:sz w:val="19"/>
        <w:szCs w:val="19"/>
      </w:rPr>
    </w:pPr>
    <w:r w:rsidRPr="007F69D3">
      <w:rPr>
        <w:rFonts w:ascii="Cambria" w:eastAsia="Times New Roman" w:hAnsi="Cambria"/>
        <w:sz w:val="19"/>
        <w:szCs w:val="19"/>
      </w:rPr>
      <w:t>ul. Mieszka I 16, 78-300 Świdwin</w:t>
    </w:r>
  </w:p>
  <w:p w:rsidR="007F69D3" w:rsidRPr="007F69D3" w:rsidRDefault="007F69D3" w:rsidP="007F69D3">
    <w:pPr>
      <w:pStyle w:val="Stopka"/>
      <w:rPr>
        <w:rFonts w:ascii="Cambria" w:eastAsia="Times New Roman" w:hAnsi="Cambria"/>
        <w:b/>
        <w:sz w:val="19"/>
        <w:szCs w:val="19"/>
      </w:rPr>
    </w:pPr>
    <w:r w:rsidRPr="007F69D3">
      <w:rPr>
        <w:rFonts w:ascii="Cambria" w:eastAsia="Times New Roman" w:hAnsi="Cambria"/>
        <w:sz w:val="19"/>
        <w:szCs w:val="19"/>
      </w:rPr>
      <w:t>tel. 94 36 50 347, faks 94 36 50 330</w:t>
    </w:r>
  </w:p>
  <w:p w:rsidR="007F69D3" w:rsidRPr="007F69D3" w:rsidRDefault="007F69D3" w:rsidP="007F69D3">
    <w:pPr>
      <w:pStyle w:val="Stopka"/>
      <w:rPr>
        <w:rFonts w:ascii="Cambria" w:eastAsia="Times New Roman" w:hAnsi="Cambria"/>
        <w:sz w:val="19"/>
        <w:szCs w:val="19"/>
        <w:u w:val="single"/>
        <w:lang w:val="en-US"/>
      </w:rPr>
    </w:pPr>
    <w:r w:rsidRPr="007F69D3">
      <w:rPr>
        <w:rFonts w:ascii="Cambria" w:eastAsia="Times New Roman" w:hAnsi="Cambria"/>
        <w:sz w:val="19"/>
        <w:szCs w:val="19"/>
        <w:lang w:val="en-US"/>
      </w:rPr>
      <w:t xml:space="preserve">e-mail: </w:t>
    </w:r>
    <w:r w:rsidR="001C424D">
      <w:fldChar w:fldCharType="begin"/>
    </w:r>
    <w:r w:rsidR="001C424D" w:rsidRPr="009B664D">
      <w:rPr>
        <w:lang w:val="en-US"/>
      </w:rPr>
      <w:instrText xml:space="preserve"> HYPERLINK "mailto:eogswidwin@gmail.com" </w:instrText>
    </w:r>
    <w:r w:rsidR="001C424D">
      <w:fldChar w:fldCharType="separate"/>
    </w:r>
    <w:r w:rsidRPr="007F69D3">
      <w:rPr>
        <w:rStyle w:val="Hipercze"/>
        <w:rFonts w:ascii="Cambria" w:eastAsia="Times New Roman" w:hAnsi="Cambria"/>
        <w:sz w:val="19"/>
        <w:szCs w:val="19"/>
        <w:lang w:val="en-US"/>
      </w:rPr>
      <w:t>eogswidwin@gmail.com</w:t>
    </w:r>
    <w:r w:rsidR="001C424D">
      <w:rPr>
        <w:rStyle w:val="Hipercze"/>
        <w:rFonts w:ascii="Cambria" w:eastAsia="Times New Roman" w:hAnsi="Cambria"/>
        <w:sz w:val="19"/>
        <w:szCs w:val="19"/>
        <w:lang w:val="en-US"/>
      </w:rPr>
      <w:fldChar w:fldCharType="end"/>
    </w:r>
  </w:p>
  <w:p w:rsidR="007F69D3" w:rsidRPr="007F69D3" w:rsidRDefault="007F69D3" w:rsidP="007F69D3">
    <w:pPr>
      <w:pStyle w:val="Stopka"/>
      <w:rPr>
        <w:rFonts w:ascii="Cambria" w:eastAsia="Times New Roman" w:hAnsi="Cambria"/>
        <w:sz w:val="19"/>
        <w:szCs w:val="19"/>
        <w:lang w:val="en-US"/>
      </w:rPr>
    </w:pPr>
    <w:r w:rsidRPr="007F69D3">
      <w:rPr>
        <w:rFonts w:ascii="Cambria" w:eastAsia="Times New Roman" w:hAnsi="Cambria"/>
        <w:sz w:val="19"/>
        <w:szCs w:val="19"/>
        <w:u w:val="single"/>
        <w:lang w:val="en-US"/>
      </w:rPr>
      <w:t>www.rowneszansewzdrowiu.pl</w:t>
    </w:r>
  </w:p>
  <w:p w:rsidR="00EC4892" w:rsidRPr="007F69D3" w:rsidRDefault="00EC4892" w:rsidP="007F69D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4D" w:rsidRDefault="001C424D" w:rsidP="00FD4025">
      <w:pPr>
        <w:spacing w:after="0" w:line="240" w:lineRule="auto"/>
      </w:pPr>
      <w:r>
        <w:separator/>
      </w:r>
    </w:p>
  </w:footnote>
  <w:footnote w:type="continuationSeparator" w:id="0">
    <w:p w:rsidR="001C424D" w:rsidRDefault="001C424D" w:rsidP="00FD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25" w:rsidRDefault="00FD4025" w:rsidP="00FD4025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-170815</wp:posOffset>
          </wp:positionV>
          <wp:extent cx="847725" cy="847725"/>
          <wp:effectExtent l="0" t="0" r="0" b="0"/>
          <wp:wrapNone/>
          <wp:docPr id="3" name="Obraz 25" descr="C:\Users\Agata\Downloads\Norway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Agata\Downloads\Norway+Grants+-+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4025" w:rsidRDefault="00FD4025" w:rsidP="00FD4025">
    <w:pPr>
      <w:pStyle w:val="Nagwek"/>
    </w:pPr>
  </w:p>
  <w:p w:rsidR="00FD4025" w:rsidRDefault="00FD4025" w:rsidP="00FD4025">
    <w:pPr>
      <w:pStyle w:val="Nagwek"/>
      <w:tabs>
        <w:tab w:val="clear" w:pos="4536"/>
      </w:tabs>
      <w:rPr>
        <w:sz w:val="18"/>
        <w:szCs w:val="18"/>
      </w:rPr>
    </w:pPr>
  </w:p>
  <w:p w:rsidR="00FD4025" w:rsidRDefault="00FD4025" w:rsidP="00FD4025">
    <w:pPr>
      <w:pStyle w:val="Nagwek"/>
      <w:tabs>
        <w:tab w:val="clear" w:pos="4536"/>
      </w:tabs>
      <w:rPr>
        <w:sz w:val="18"/>
        <w:szCs w:val="18"/>
      </w:rPr>
    </w:pPr>
  </w:p>
  <w:p w:rsidR="00FD4025" w:rsidRPr="00BD13E7" w:rsidRDefault="00C30F22" w:rsidP="00FD4025">
    <w:pPr>
      <w:pStyle w:val="Nagwek"/>
      <w:tabs>
        <w:tab w:val="clear" w:pos="4536"/>
      </w:tabs>
      <w:rPr>
        <w:sz w:val="18"/>
        <w:szCs w:val="18"/>
      </w:rPr>
    </w:pPr>
    <w:r>
      <w:rPr>
        <w:rFonts w:ascii="Cambria" w:hAnsi="Cambri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68580</wp:posOffset>
              </wp:positionV>
              <wp:extent cx="5715000" cy="0"/>
              <wp:effectExtent l="5080" t="11430" r="13970" b="7620"/>
              <wp:wrapNone/>
              <wp:docPr id="2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4pt" to="449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" strokecolor="#4579b8"/>
          </w:pict>
        </mc:Fallback>
      </mc:AlternateContent>
    </w:r>
    <w:r w:rsidR="00FD4025" w:rsidRPr="00BD13E7">
      <w:rPr>
        <w:sz w:val="18"/>
        <w:szCs w:val="18"/>
      </w:rPr>
      <w:tab/>
    </w:r>
  </w:p>
  <w:p w:rsidR="00FD4025" w:rsidRPr="00003896" w:rsidRDefault="00FD4025" w:rsidP="004B2FFE">
    <w:pPr>
      <w:spacing w:after="0"/>
      <w:rPr>
        <w:sz w:val="19"/>
        <w:szCs w:val="19"/>
      </w:rPr>
    </w:pPr>
    <w:r w:rsidRPr="00003896">
      <w:rPr>
        <w:rFonts w:ascii="Cambria" w:hAnsi="Cambria" w:cs="Arial"/>
        <w:sz w:val="19"/>
        <w:szCs w:val="19"/>
      </w:rPr>
      <w:t xml:space="preserve">Program Operacyjny PL13 – Ograniczenie społecznych nierówności w zdrowiu </w:t>
    </w:r>
  </w:p>
  <w:p w:rsidR="004B2FFE" w:rsidRDefault="00FD4025" w:rsidP="004B2FFE">
    <w:pPr>
      <w:spacing w:after="0"/>
      <w:rPr>
        <w:rFonts w:ascii="Cambria" w:hAnsi="Cambria" w:cs="Arial"/>
        <w:bCs/>
        <w:sz w:val="19"/>
        <w:szCs w:val="19"/>
      </w:rPr>
    </w:pPr>
    <w:r w:rsidRPr="00003896">
      <w:rPr>
        <w:rFonts w:ascii="Cambria" w:hAnsi="Cambria" w:cs="Arial"/>
        <w:bCs/>
        <w:sz w:val="19"/>
        <w:szCs w:val="19"/>
      </w:rPr>
      <w:t>Tytuł projektu: „Równe szanse w zdrowiu – program profilaktyki i promocji zdrowia w Powiecie Świdwińskim</w:t>
    </w:r>
    <w:r w:rsidRPr="00003896">
      <w:rPr>
        <w:rFonts w:ascii="Cambria" w:hAnsi="Cambria" w:cs="Arial"/>
        <w:sz w:val="19"/>
        <w:szCs w:val="19"/>
      </w:rPr>
      <w:t>”</w:t>
    </w:r>
    <w:r w:rsidR="00FD595A" w:rsidRPr="00FD595A">
      <w:rPr>
        <w:rFonts w:ascii="Cambria" w:hAnsi="Cambria"/>
        <w:color w:val="222222"/>
        <w:sz w:val="18"/>
        <w:szCs w:val="18"/>
      </w:rPr>
      <w:t xml:space="preserve"> </w:t>
    </w:r>
    <w:r w:rsidR="004B2FFE">
      <w:rPr>
        <w:rFonts w:ascii="Cambria" w:hAnsi="Cambria"/>
        <w:color w:val="222222"/>
        <w:sz w:val="18"/>
        <w:szCs w:val="18"/>
      </w:rPr>
      <w:t>Dofinansowane z funduszy Norweskiego Mechanizmu Finansowego oraz budżetu państwa</w:t>
    </w:r>
    <w:r w:rsidR="004B2FFE" w:rsidRPr="00003896">
      <w:rPr>
        <w:rFonts w:ascii="Cambria" w:hAnsi="Cambria" w:cs="Arial"/>
        <w:bCs/>
        <w:sz w:val="19"/>
        <w:szCs w:val="19"/>
      </w:rPr>
      <w:t xml:space="preserve"> </w:t>
    </w:r>
  </w:p>
  <w:p w:rsidR="00FD4025" w:rsidRPr="00003896" w:rsidRDefault="00FD4025" w:rsidP="004B2FFE">
    <w:pPr>
      <w:spacing w:after="0"/>
      <w:rPr>
        <w:rFonts w:ascii="Cambria" w:hAnsi="Cambria" w:cs="Arial"/>
        <w:bCs/>
        <w:sz w:val="19"/>
        <w:szCs w:val="19"/>
      </w:rPr>
    </w:pPr>
    <w:r w:rsidRPr="00003896">
      <w:rPr>
        <w:rFonts w:ascii="Cambria" w:hAnsi="Cambria" w:cs="Arial"/>
        <w:bCs/>
        <w:sz w:val="19"/>
        <w:szCs w:val="19"/>
      </w:rPr>
      <w:t>Numer umowy o dofinansowanie:</w:t>
    </w:r>
    <w:r>
      <w:rPr>
        <w:rFonts w:ascii="Cambria" w:hAnsi="Cambria" w:cs="Arial"/>
        <w:bCs/>
        <w:sz w:val="19"/>
        <w:szCs w:val="19"/>
      </w:rPr>
      <w:t xml:space="preserve"> </w:t>
    </w:r>
    <w:r w:rsidRPr="00003896">
      <w:rPr>
        <w:rFonts w:ascii="Cambria" w:hAnsi="Cambria" w:cs="Arial"/>
        <w:bCs/>
        <w:sz w:val="19"/>
        <w:szCs w:val="19"/>
      </w:rPr>
      <w:t>008/022/13/NMF/2015/00</w:t>
    </w:r>
    <w:r w:rsidR="00EC4892">
      <w:rPr>
        <w:rFonts w:ascii="Cambria" w:hAnsi="Cambria" w:cs="Arial"/>
        <w:bCs/>
        <w:sz w:val="19"/>
        <w:szCs w:val="19"/>
      </w:rPr>
      <w:t>/2735/62</w:t>
    </w:r>
  </w:p>
  <w:p w:rsidR="00FD4025" w:rsidRPr="00FD4025" w:rsidRDefault="00FD4025" w:rsidP="004B2FFE">
    <w:pPr>
      <w:spacing w:after="0"/>
      <w:ind w:right="-1134"/>
      <w:rPr>
        <w:rFonts w:ascii="Cambria" w:hAnsi="Cambria" w:cs="Arial"/>
        <w:bCs/>
        <w:sz w:val="19"/>
        <w:szCs w:val="19"/>
      </w:rPr>
    </w:pPr>
    <w:r w:rsidRPr="00003896">
      <w:rPr>
        <w:rFonts w:ascii="Cambria" w:hAnsi="Cambria" w:cs="Arial"/>
        <w:bCs/>
        <w:sz w:val="19"/>
        <w:szCs w:val="19"/>
      </w:rPr>
      <w:t>Beneficjent: Powiat Świdwiński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16"/>
    <w:multiLevelType w:val="multilevel"/>
    <w:tmpl w:val="C83653A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25C242B9"/>
    <w:multiLevelType w:val="hybridMultilevel"/>
    <w:tmpl w:val="084801A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EA0CD8"/>
    <w:multiLevelType w:val="hybridMultilevel"/>
    <w:tmpl w:val="DE88A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E44EA"/>
    <w:multiLevelType w:val="hybridMultilevel"/>
    <w:tmpl w:val="A8041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55FD"/>
    <w:multiLevelType w:val="hybridMultilevel"/>
    <w:tmpl w:val="07AE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51594"/>
    <w:multiLevelType w:val="hybridMultilevel"/>
    <w:tmpl w:val="6916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A0A34"/>
    <w:multiLevelType w:val="hybridMultilevel"/>
    <w:tmpl w:val="85A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A4635"/>
    <w:multiLevelType w:val="hybridMultilevel"/>
    <w:tmpl w:val="890E6412"/>
    <w:lvl w:ilvl="0" w:tplc="56AE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326D2"/>
    <w:multiLevelType w:val="hybridMultilevel"/>
    <w:tmpl w:val="07E430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1105A2"/>
    <w:multiLevelType w:val="hybridMultilevel"/>
    <w:tmpl w:val="F9BC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BCD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16"/>
    <w:rsid w:val="000C22B0"/>
    <w:rsid w:val="000C54DC"/>
    <w:rsid w:val="00145749"/>
    <w:rsid w:val="001B57C8"/>
    <w:rsid w:val="001C424D"/>
    <w:rsid w:val="001F2E61"/>
    <w:rsid w:val="00250534"/>
    <w:rsid w:val="002B2239"/>
    <w:rsid w:val="002E0B70"/>
    <w:rsid w:val="00315AD7"/>
    <w:rsid w:val="003550AE"/>
    <w:rsid w:val="00401EF4"/>
    <w:rsid w:val="0045075F"/>
    <w:rsid w:val="00462F12"/>
    <w:rsid w:val="004B2FFE"/>
    <w:rsid w:val="00625C2A"/>
    <w:rsid w:val="006261F4"/>
    <w:rsid w:val="0065545B"/>
    <w:rsid w:val="00674AF5"/>
    <w:rsid w:val="00772B8A"/>
    <w:rsid w:val="007F69D3"/>
    <w:rsid w:val="0083604F"/>
    <w:rsid w:val="00857A16"/>
    <w:rsid w:val="009370A5"/>
    <w:rsid w:val="009B664D"/>
    <w:rsid w:val="00A21E7F"/>
    <w:rsid w:val="00AC3F3D"/>
    <w:rsid w:val="00AE39CB"/>
    <w:rsid w:val="00B955B4"/>
    <w:rsid w:val="00BF3299"/>
    <w:rsid w:val="00C30F22"/>
    <w:rsid w:val="00C44091"/>
    <w:rsid w:val="00C60431"/>
    <w:rsid w:val="00C6717E"/>
    <w:rsid w:val="00CB426F"/>
    <w:rsid w:val="00CB6CC2"/>
    <w:rsid w:val="00CC262B"/>
    <w:rsid w:val="00CF7B08"/>
    <w:rsid w:val="00D239FA"/>
    <w:rsid w:val="00D70E8A"/>
    <w:rsid w:val="00D8727B"/>
    <w:rsid w:val="00DA545E"/>
    <w:rsid w:val="00E01E64"/>
    <w:rsid w:val="00E075B0"/>
    <w:rsid w:val="00E13031"/>
    <w:rsid w:val="00EC214C"/>
    <w:rsid w:val="00EC4892"/>
    <w:rsid w:val="00F03A11"/>
    <w:rsid w:val="00F42302"/>
    <w:rsid w:val="00F530C8"/>
    <w:rsid w:val="00FA07C0"/>
    <w:rsid w:val="00FD4025"/>
    <w:rsid w:val="00FD43CC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025"/>
  </w:style>
  <w:style w:type="paragraph" w:styleId="Stopka">
    <w:name w:val="footer"/>
    <w:basedOn w:val="Normalny"/>
    <w:link w:val="StopkaZnak"/>
    <w:uiPriority w:val="99"/>
    <w:unhideWhenUsed/>
    <w:rsid w:val="00FD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025"/>
  </w:style>
  <w:style w:type="character" w:styleId="Odwoaniedokomentarza">
    <w:name w:val="annotation reference"/>
    <w:basedOn w:val="Domylnaczcionkaakapitu"/>
    <w:uiPriority w:val="99"/>
    <w:semiHidden/>
    <w:unhideWhenUsed/>
    <w:rsid w:val="00CB6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4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CC"/>
    <w:pPr>
      <w:ind w:left="720"/>
      <w:contextualSpacing/>
    </w:pPr>
  </w:style>
  <w:style w:type="paragraph" w:customStyle="1" w:styleId="Default">
    <w:name w:val="Default"/>
    <w:rsid w:val="00626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025"/>
  </w:style>
  <w:style w:type="paragraph" w:styleId="Stopka">
    <w:name w:val="footer"/>
    <w:basedOn w:val="Normalny"/>
    <w:link w:val="StopkaZnak"/>
    <w:uiPriority w:val="99"/>
    <w:unhideWhenUsed/>
    <w:rsid w:val="00FD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025"/>
  </w:style>
  <w:style w:type="character" w:styleId="Odwoaniedokomentarza">
    <w:name w:val="annotation reference"/>
    <w:basedOn w:val="Domylnaczcionkaakapitu"/>
    <w:uiPriority w:val="99"/>
    <w:semiHidden/>
    <w:unhideWhenUsed/>
    <w:rsid w:val="00CB6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4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913A-FA3A-4968-A4BD-BBD6B447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6</cp:revision>
  <cp:lastPrinted>2015-11-10T09:15:00Z</cp:lastPrinted>
  <dcterms:created xsi:type="dcterms:W3CDTF">2016-02-05T08:42:00Z</dcterms:created>
  <dcterms:modified xsi:type="dcterms:W3CDTF">2016-02-08T07:44:00Z</dcterms:modified>
</cp:coreProperties>
</file>