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A9E" w:rsidRDefault="00421A9E" w:rsidP="00843C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5647" w:rsidRDefault="00057460" w:rsidP="00195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ZP.271.14.2018</w:t>
      </w:r>
    </w:p>
    <w:p w:rsidR="00195647" w:rsidRDefault="00195647" w:rsidP="00195647">
      <w:pPr>
        <w:rPr>
          <w:rFonts w:ascii="Times New Roman" w:hAnsi="Times New Roman" w:cs="Times New Roman"/>
          <w:sz w:val="24"/>
          <w:szCs w:val="24"/>
        </w:rPr>
      </w:pPr>
    </w:p>
    <w:p w:rsidR="00195647" w:rsidRDefault="00195647" w:rsidP="00195647">
      <w:pPr>
        <w:rPr>
          <w:rFonts w:ascii="Times New Roman" w:hAnsi="Times New Roman" w:cs="Times New Roman"/>
          <w:sz w:val="24"/>
          <w:szCs w:val="24"/>
        </w:rPr>
      </w:pPr>
    </w:p>
    <w:p w:rsidR="000404F6" w:rsidRDefault="000404F6" w:rsidP="00195647">
      <w:pPr>
        <w:rPr>
          <w:rFonts w:ascii="Times New Roman" w:hAnsi="Times New Roman" w:cs="Times New Roman"/>
          <w:sz w:val="24"/>
          <w:szCs w:val="24"/>
        </w:rPr>
      </w:pPr>
    </w:p>
    <w:p w:rsidR="00195647" w:rsidRPr="00A36064" w:rsidRDefault="00195647" w:rsidP="00195647">
      <w:pPr>
        <w:spacing w:line="360" w:lineRule="auto"/>
        <w:ind w:left="-284" w:right="-709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36064">
        <w:rPr>
          <w:rFonts w:ascii="Times New Roman" w:hAnsi="Times New Roman"/>
          <w:b/>
          <w:sz w:val="36"/>
          <w:szCs w:val="36"/>
          <w:u w:val="single"/>
        </w:rPr>
        <w:t>Zapytanie ofertowe</w:t>
      </w:r>
    </w:p>
    <w:p w:rsidR="002409B8" w:rsidRPr="006464B6" w:rsidRDefault="002409B8" w:rsidP="002409B8">
      <w:pPr>
        <w:spacing w:after="0" w:line="360" w:lineRule="auto"/>
        <w:ind w:left="-284" w:right="-709"/>
        <w:jc w:val="center"/>
        <w:rPr>
          <w:rFonts w:ascii="Times New Roman" w:hAnsi="Times New Roman"/>
          <w:b/>
          <w:i/>
          <w:sz w:val="24"/>
          <w:szCs w:val="24"/>
        </w:rPr>
      </w:pPr>
      <w:r w:rsidRPr="006464B6">
        <w:rPr>
          <w:rFonts w:ascii="Times New Roman" w:hAnsi="Times New Roman"/>
          <w:b/>
          <w:i/>
          <w:sz w:val="24"/>
          <w:szCs w:val="24"/>
        </w:rPr>
        <w:t>Zamówienie publiczne o wartości szacunkowej</w:t>
      </w:r>
    </w:p>
    <w:p w:rsidR="002409B8" w:rsidRPr="006464B6" w:rsidRDefault="002409B8" w:rsidP="002409B8">
      <w:pPr>
        <w:spacing w:after="0" w:line="360" w:lineRule="auto"/>
        <w:ind w:left="-284" w:right="-709"/>
        <w:jc w:val="center"/>
        <w:rPr>
          <w:rFonts w:ascii="Times New Roman" w:hAnsi="Times New Roman"/>
          <w:b/>
          <w:i/>
          <w:sz w:val="24"/>
          <w:szCs w:val="24"/>
        </w:rPr>
      </w:pPr>
      <w:r w:rsidRPr="006464B6">
        <w:rPr>
          <w:rFonts w:ascii="Times New Roman" w:hAnsi="Times New Roman"/>
          <w:b/>
          <w:i/>
          <w:sz w:val="24"/>
          <w:szCs w:val="24"/>
        </w:rPr>
        <w:t>nieprzekraczającej wyrażonej w złotych równowartości 30.000 euro</w:t>
      </w:r>
    </w:p>
    <w:p w:rsidR="00A36064" w:rsidRDefault="00A36064" w:rsidP="00A36064">
      <w:pPr>
        <w:rPr>
          <w:rFonts w:ascii="Times New Roman" w:hAnsi="Times New Roman"/>
          <w:sz w:val="24"/>
          <w:szCs w:val="24"/>
        </w:rPr>
      </w:pPr>
    </w:p>
    <w:p w:rsidR="00A36064" w:rsidRPr="00242B24" w:rsidRDefault="00574FAB" w:rsidP="00A36064">
      <w:pPr>
        <w:ind w:left="420"/>
        <w:jc w:val="both"/>
        <w:rPr>
          <w:rFonts w:ascii="Times New Roman" w:hAnsi="Times New Roman"/>
          <w:iCs/>
        </w:rPr>
      </w:pPr>
      <w:r w:rsidRPr="00242B24">
        <w:rPr>
          <w:rFonts w:ascii="Times New Roman" w:eastAsia="Times New Roman" w:hAnsi="Times New Roman" w:cs="Times New Roman"/>
        </w:rPr>
        <w:t>W związku z zamiarem zlecenia w trybie art. 4 ust. 8 ustawy z dnia 29 stycznia 2004 r. – Prawo zamówień publicznych (</w:t>
      </w:r>
      <w:r w:rsidR="00057460" w:rsidRPr="00242B24">
        <w:rPr>
          <w:rFonts w:ascii="Times New Roman" w:eastAsia="Times New Roman" w:hAnsi="Times New Roman" w:cs="Times New Roman"/>
          <w:bCs/>
        </w:rPr>
        <w:t>Dz. U. z 2017 r. poz. 1579</w:t>
      </w:r>
      <w:r w:rsidRPr="00242B24">
        <w:rPr>
          <w:rFonts w:ascii="Times New Roman" w:eastAsia="Times New Roman" w:hAnsi="Times New Roman" w:cs="Times New Roman"/>
          <w:bCs/>
        </w:rPr>
        <w:t xml:space="preserve"> z </w:t>
      </w:r>
      <w:proofErr w:type="spellStart"/>
      <w:r w:rsidRPr="00242B24">
        <w:rPr>
          <w:rFonts w:ascii="Times New Roman" w:eastAsia="Times New Roman" w:hAnsi="Times New Roman" w:cs="Times New Roman"/>
          <w:bCs/>
        </w:rPr>
        <w:t>późn</w:t>
      </w:r>
      <w:proofErr w:type="spellEnd"/>
      <w:r w:rsidRPr="00242B24">
        <w:rPr>
          <w:rFonts w:ascii="Times New Roman" w:eastAsia="Times New Roman" w:hAnsi="Times New Roman" w:cs="Times New Roman"/>
          <w:bCs/>
        </w:rPr>
        <w:t>. zm.</w:t>
      </w:r>
      <w:r w:rsidRPr="00242B24">
        <w:rPr>
          <w:rFonts w:ascii="Times New Roman" w:eastAsia="Times New Roman" w:hAnsi="Times New Roman" w:cs="Times New Roman"/>
        </w:rPr>
        <w:t>) oraz</w:t>
      </w:r>
      <w:r w:rsidR="00242B24" w:rsidRPr="00242B24">
        <w:rPr>
          <w:rFonts w:ascii="Times New Roman" w:eastAsia="Times New Roman" w:hAnsi="Times New Roman" w:cs="Times New Roman"/>
        </w:rPr>
        <w:t xml:space="preserve"> </w:t>
      </w:r>
      <w:r w:rsidRPr="00242B24">
        <w:rPr>
          <w:rFonts w:ascii="Times New Roman" w:eastAsia="Times New Roman" w:hAnsi="Times New Roman" w:cs="Times New Roman"/>
        </w:rPr>
        <w:t>na podstawie</w:t>
      </w:r>
      <w:r w:rsidRPr="00242B24">
        <w:rPr>
          <w:rFonts w:ascii="Times New Roman" w:eastAsia="Times New Roman" w:hAnsi="Times New Roman" w:cs="Times New Roman"/>
          <w:b/>
          <w:bCs/>
        </w:rPr>
        <w:t> </w:t>
      </w:r>
      <w:r w:rsidRPr="00242B24">
        <w:rPr>
          <w:rFonts w:ascii="Times New Roman" w:eastAsia="Times New Roman" w:hAnsi="Times New Roman" w:cs="Times New Roman"/>
        </w:rPr>
        <w:t xml:space="preserve">§7 </w:t>
      </w:r>
      <w:r w:rsidRPr="00242B24">
        <w:rPr>
          <w:rFonts w:ascii="Times New Roman" w:eastAsia="Times New Roman" w:hAnsi="Times New Roman" w:cs="Times New Roman"/>
          <w:iCs/>
        </w:rPr>
        <w:t xml:space="preserve">Regulaminu zamówień publicznych, który stanowi </w:t>
      </w:r>
      <w:r w:rsidRPr="00242B24">
        <w:rPr>
          <w:rFonts w:ascii="Times New Roman" w:eastAsia="Times New Roman" w:hAnsi="Times New Roman" w:cs="Times New Roman"/>
        </w:rPr>
        <w:t>Załącznik nr 1 do Uchwały nr 63/141/16 Zarządu Powiatu w Świdwinie z dnia 11 października 2016 roku</w:t>
      </w:r>
    </w:p>
    <w:p w:rsidR="00A36064" w:rsidRPr="006464B6" w:rsidRDefault="00A36064" w:rsidP="00A36064">
      <w:pPr>
        <w:spacing w:after="0"/>
        <w:ind w:right="-709"/>
        <w:rPr>
          <w:rFonts w:ascii="Times New Roman" w:hAnsi="Times New Roman"/>
          <w:b/>
          <w:sz w:val="24"/>
          <w:szCs w:val="24"/>
        </w:rPr>
      </w:pPr>
    </w:p>
    <w:p w:rsidR="00A36064" w:rsidRPr="006464B6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  <w:r w:rsidRPr="006464B6">
        <w:rPr>
          <w:rFonts w:ascii="Times New Roman" w:hAnsi="Times New Roman"/>
          <w:b/>
          <w:sz w:val="24"/>
          <w:szCs w:val="24"/>
        </w:rPr>
        <w:t>Powiat Świdwiński –</w:t>
      </w:r>
    </w:p>
    <w:p w:rsidR="00A36064" w:rsidRPr="006464B6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  <w:r w:rsidRPr="006464B6">
        <w:rPr>
          <w:rFonts w:ascii="Times New Roman" w:hAnsi="Times New Roman"/>
          <w:b/>
          <w:sz w:val="24"/>
          <w:szCs w:val="24"/>
        </w:rPr>
        <w:t>ul. Mieszka I 16, 78-300 Świdwin</w:t>
      </w:r>
    </w:p>
    <w:p w:rsidR="00A36064" w:rsidRPr="006464B6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</w:p>
    <w:p w:rsidR="00A36064" w:rsidRPr="006464B6" w:rsidRDefault="00A36064" w:rsidP="00A36064">
      <w:pPr>
        <w:spacing w:after="0" w:line="360" w:lineRule="auto"/>
        <w:ind w:left="-284" w:right="-709"/>
        <w:jc w:val="center"/>
        <w:rPr>
          <w:rFonts w:ascii="Times New Roman" w:hAnsi="Times New Roman"/>
          <w:bCs/>
          <w:sz w:val="24"/>
          <w:szCs w:val="24"/>
        </w:rPr>
      </w:pPr>
      <w:r w:rsidRPr="006464B6">
        <w:rPr>
          <w:rFonts w:ascii="Times New Roman" w:hAnsi="Times New Roman"/>
          <w:sz w:val="24"/>
          <w:szCs w:val="24"/>
        </w:rPr>
        <w:t>zaprasza do</w:t>
      </w:r>
      <w:r w:rsidRPr="006464B6">
        <w:rPr>
          <w:rFonts w:ascii="Times New Roman" w:hAnsi="Times New Roman"/>
          <w:bCs/>
          <w:sz w:val="24"/>
          <w:szCs w:val="24"/>
        </w:rPr>
        <w:t xml:space="preserve"> złożenia oferty cenowej dla zmówienia pn.</w:t>
      </w:r>
    </w:p>
    <w:p w:rsidR="00A36064" w:rsidRDefault="003A6617" w:rsidP="00A3606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”</w:t>
      </w:r>
      <w:r w:rsidR="00923170">
        <w:rPr>
          <w:rFonts w:ascii="Times New Roman" w:hAnsi="Times New Roman"/>
          <w:b/>
          <w:i/>
          <w:sz w:val="24"/>
          <w:szCs w:val="24"/>
        </w:rPr>
        <w:t>Dostawa sprzętu komputerowego</w:t>
      </w:r>
      <w:r w:rsidR="00242B24">
        <w:rPr>
          <w:rFonts w:ascii="Times New Roman" w:hAnsi="Times New Roman"/>
          <w:b/>
          <w:i/>
          <w:sz w:val="24"/>
          <w:szCs w:val="24"/>
        </w:rPr>
        <w:t xml:space="preserve"> oraz oprogramowania</w:t>
      </w:r>
      <w:r w:rsidR="00923170">
        <w:rPr>
          <w:rFonts w:ascii="Times New Roman" w:hAnsi="Times New Roman"/>
          <w:b/>
          <w:i/>
          <w:sz w:val="24"/>
          <w:szCs w:val="24"/>
        </w:rPr>
        <w:t xml:space="preserve"> dla Starostwa Powiatowego </w:t>
      </w:r>
      <w:r w:rsidR="00242B24">
        <w:rPr>
          <w:rFonts w:ascii="Times New Roman" w:hAnsi="Times New Roman"/>
          <w:b/>
          <w:i/>
          <w:sz w:val="24"/>
          <w:szCs w:val="24"/>
        </w:rPr>
        <w:t xml:space="preserve">                    </w:t>
      </w:r>
      <w:r w:rsidR="00923170">
        <w:rPr>
          <w:rFonts w:ascii="Times New Roman" w:hAnsi="Times New Roman"/>
          <w:b/>
          <w:i/>
          <w:sz w:val="24"/>
          <w:szCs w:val="24"/>
        </w:rPr>
        <w:t>w Świdwinie</w:t>
      </w:r>
      <w:r w:rsidR="008E7294">
        <w:rPr>
          <w:rFonts w:ascii="Times New Roman" w:hAnsi="Times New Roman"/>
          <w:b/>
          <w:i/>
          <w:sz w:val="24"/>
          <w:szCs w:val="24"/>
        </w:rPr>
        <w:t>”</w:t>
      </w:r>
    </w:p>
    <w:p w:rsidR="003A07A0" w:rsidRDefault="003A07A0" w:rsidP="0038693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4A1B" w:rsidRDefault="00ED4A1B" w:rsidP="0038693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4A1B" w:rsidRDefault="00ED4A1B" w:rsidP="0038693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E7294" w:rsidRDefault="008E7294" w:rsidP="008A415E">
      <w:pPr>
        <w:rPr>
          <w:rFonts w:ascii="Times New Roman" w:hAnsi="Times New Roman"/>
          <w:b/>
          <w:i/>
          <w:sz w:val="24"/>
          <w:szCs w:val="24"/>
        </w:rPr>
      </w:pPr>
    </w:p>
    <w:p w:rsidR="008E7294" w:rsidRDefault="008E7294" w:rsidP="008A415E">
      <w:pPr>
        <w:rPr>
          <w:rFonts w:ascii="Times New Roman" w:hAnsi="Times New Roman"/>
          <w:b/>
          <w:i/>
          <w:sz w:val="24"/>
          <w:szCs w:val="24"/>
        </w:rPr>
      </w:pPr>
    </w:p>
    <w:p w:rsidR="00057460" w:rsidRDefault="00057460" w:rsidP="008A415E">
      <w:pPr>
        <w:rPr>
          <w:rFonts w:ascii="Times New Roman" w:hAnsi="Times New Roman"/>
          <w:b/>
          <w:i/>
          <w:sz w:val="24"/>
          <w:szCs w:val="24"/>
        </w:rPr>
      </w:pPr>
    </w:p>
    <w:p w:rsidR="002A5D4B" w:rsidRDefault="002A5D4B" w:rsidP="008A415E">
      <w:pPr>
        <w:rPr>
          <w:rFonts w:ascii="Times New Roman" w:hAnsi="Times New Roman"/>
          <w:b/>
          <w:i/>
          <w:sz w:val="24"/>
          <w:szCs w:val="24"/>
        </w:rPr>
      </w:pPr>
    </w:p>
    <w:p w:rsidR="002A5D4B" w:rsidRDefault="002A5D4B" w:rsidP="008A415E">
      <w:pPr>
        <w:rPr>
          <w:rFonts w:ascii="Times New Roman" w:hAnsi="Times New Roman"/>
          <w:b/>
          <w:i/>
          <w:sz w:val="24"/>
          <w:szCs w:val="24"/>
        </w:rPr>
      </w:pPr>
    </w:p>
    <w:p w:rsidR="00057460" w:rsidRDefault="00057460" w:rsidP="008A415E">
      <w:pPr>
        <w:rPr>
          <w:rFonts w:ascii="Times New Roman" w:hAnsi="Times New Roman"/>
          <w:b/>
          <w:i/>
          <w:sz w:val="24"/>
          <w:szCs w:val="24"/>
        </w:rPr>
      </w:pPr>
    </w:p>
    <w:p w:rsidR="003A07A0" w:rsidRDefault="003A07A0" w:rsidP="00A3606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07A0" w:rsidRDefault="003A07A0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3A07A0" w:rsidRDefault="00057460" w:rsidP="00A3606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Świdwin,</w:t>
      </w:r>
      <w:r w:rsidR="00242B24">
        <w:rPr>
          <w:rFonts w:ascii="Times New Roman" w:hAnsi="Times New Roman"/>
          <w:b/>
          <w:i/>
          <w:sz w:val="24"/>
          <w:szCs w:val="24"/>
        </w:rPr>
        <w:t xml:space="preserve"> czerwiec</w:t>
      </w:r>
      <w:r>
        <w:rPr>
          <w:rFonts w:ascii="Times New Roman" w:hAnsi="Times New Roman"/>
          <w:b/>
          <w:i/>
          <w:sz w:val="24"/>
          <w:szCs w:val="24"/>
        </w:rPr>
        <w:t xml:space="preserve"> 2018</w:t>
      </w:r>
      <w:r w:rsidR="003A07A0">
        <w:rPr>
          <w:rFonts w:ascii="Times New Roman" w:hAnsi="Times New Roman"/>
          <w:b/>
          <w:i/>
          <w:sz w:val="24"/>
          <w:szCs w:val="24"/>
        </w:rPr>
        <w:t xml:space="preserve"> r.</w:t>
      </w:r>
    </w:p>
    <w:p w:rsidR="003A07A0" w:rsidRPr="00950F5C" w:rsidRDefault="003A07A0" w:rsidP="003A07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7A0">
        <w:rPr>
          <w:rFonts w:ascii="Times New Roman" w:hAnsi="Times New Roman"/>
          <w:b/>
          <w:sz w:val="24"/>
          <w:szCs w:val="24"/>
        </w:rPr>
        <w:lastRenderedPageBreak/>
        <w:t>Opis przedmiotu zamówienia:</w:t>
      </w:r>
    </w:p>
    <w:p w:rsidR="00950F5C" w:rsidRPr="00967AFF" w:rsidRDefault="00950F5C" w:rsidP="00950F5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B19F7" w:rsidRPr="00967AFF" w:rsidRDefault="002E52CE" w:rsidP="002E4600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AFF">
        <w:rPr>
          <w:rFonts w:ascii="Times New Roman" w:hAnsi="Times New Roman" w:cs="Times New Roman"/>
          <w:b/>
          <w:sz w:val="24"/>
          <w:szCs w:val="24"/>
        </w:rPr>
        <w:t>Przedmiotem zam</w:t>
      </w:r>
      <w:r w:rsidR="0089059F" w:rsidRPr="00967AFF">
        <w:rPr>
          <w:rFonts w:ascii="Times New Roman" w:hAnsi="Times New Roman" w:cs="Times New Roman"/>
          <w:b/>
          <w:sz w:val="24"/>
          <w:szCs w:val="24"/>
        </w:rPr>
        <w:t>ówienia jest dostawa</w:t>
      </w:r>
      <w:r w:rsidR="00DB19F7" w:rsidRPr="00967AFF">
        <w:rPr>
          <w:rFonts w:ascii="Times New Roman" w:hAnsi="Times New Roman" w:cs="Times New Roman"/>
          <w:b/>
          <w:sz w:val="24"/>
          <w:szCs w:val="24"/>
        </w:rPr>
        <w:t>:</w:t>
      </w:r>
    </w:p>
    <w:p w:rsidR="00967AFF" w:rsidRPr="00967AFF" w:rsidRDefault="00967AFF" w:rsidP="00967AF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2CE" w:rsidRPr="00967AFF" w:rsidRDefault="00967AFF" w:rsidP="00967AFF">
      <w:pPr>
        <w:pStyle w:val="Akapitzlist"/>
        <w:numPr>
          <w:ilvl w:val="0"/>
          <w:numId w:val="20"/>
        </w:numPr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AFF">
        <w:rPr>
          <w:rFonts w:ascii="Times New Roman" w:hAnsi="Times New Roman" w:cs="Times New Roman"/>
          <w:b/>
          <w:sz w:val="24"/>
          <w:szCs w:val="24"/>
        </w:rPr>
        <w:t>Zestaw k</w:t>
      </w:r>
      <w:r w:rsidR="00C00911" w:rsidRPr="00967AFF">
        <w:rPr>
          <w:rFonts w:ascii="Times New Roman" w:hAnsi="Times New Roman" w:cs="Times New Roman"/>
          <w:b/>
          <w:sz w:val="24"/>
          <w:szCs w:val="24"/>
        </w:rPr>
        <w:t>omputer</w:t>
      </w:r>
      <w:r w:rsidRPr="00967AFF">
        <w:rPr>
          <w:rFonts w:ascii="Times New Roman" w:hAnsi="Times New Roman" w:cs="Times New Roman"/>
          <w:b/>
          <w:sz w:val="24"/>
          <w:szCs w:val="24"/>
        </w:rPr>
        <w:t>owy</w:t>
      </w:r>
      <w:r w:rsidR="00C00911" w:rsidRPr="00967AFF">
        <w:rPr>
          <w:rFonts w:ascii="Times New Roman" w:hAnsi="Times New Roman" w:cs="Times New Roman"/>
          <w:b/>
          <w:sz w:val="24"/>
          <w:szCs w:val="24"/>
        </w:rPr>
        <w:t xml:space="preserve"> stacjonarny</w:t>
      </w:r>
      <w:r w:rsidRPr="00967AFF">
        <w:rPr>
          <w:rFonts w:ascii="Times New Roman" w:hAnsi="Times New Roman" w:cs="Times New Roman"/>
          <w:b/>
          <w:sz w:val="24"/>
          <w:szCs w:val="24"/>
        </w:rPr>
        <w:t xml:space="preserve"> – 2 sztuki</w:t>
      </w:r>
      <w:r w:rsidR="00C00911" w:rsidRPr="00967A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207" w:type="dxa"/>
        <w:tblInd w:w="-709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521"/>
      </w:tblGrid>
      <w:tr w:rsidR="00C46917" w:rsidRPr="00830BC3" w:rsidTr="00967AFF">
        <w:tc>
          <w:tcPr>
            <w:tcW w:w="3686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C46917" w:rsidRPr="00967AFF" w:rsidRDefault="00967AFF" w:rsidP="0058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</w:t>
            </w:r>
            <w:r w:rsidR="00C46917" w:rsidRPr="00967AFF">
              <w:rPr>
                <w:rFonts w:ascii="Times New Roman" w:eastAsia="Times New Roman" w:hAnsi="Times New Roman" w:cs="Times New Roman"/>
              </w:rPr>
              <w:t>warancja</w:t>
            </w:r>
          </w:p>
        </w:tc>
        <w:tc>
          <w:tcPr>
            <w:tcW w:w="6521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46917" w:rsidRPr="00967AFF" w:rsidRDefault="00C46917" w:rsidP="005879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7AFF">
              <w:rPr>
                <w:rFonts w:ascii="Times New Roman" w:eastAsia="Times New Roman" w:hAnsi="Times New Roman" w:cs="Times New Roman"/>
              </w:rPr>
              <w:t>3 lata w serwisie zewnętrznym</w:t>
            </w:r>
          </w:p>
        </w:tc>
      </w:tr>
      <w:tr w:rsidR="00C46917" w:rsidRPr="00830BC3" w:rsidTr="00967AFF">
        <w:tc>
          <w:tcPr>
            <w:tcW w:w="3686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C46917" w:rsidRPr="00967AFF" w:rsidRDefault="00967AFF" w:rsidP="0058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C46917" w:rsidRPr="00967AFF">
              <w:rPr>
                <w:rFonts w:ascii="Times New Roman" w:eastAsia="Times New Roman" w:hAnsi="Times New Roman" w:cs="Times New Roman"/>
              </w:rPr>
              <w:t>yp procesora</w:t>
            </w:r>
          </w:p>
        </w:tc>
        <w:tc>
          <w:tcPr>
            <w:tcW w:w="6521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46917" w:rsidRPr="00967AFF" w:rsidRDefault="00C46917" w:rsidP="005879E3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67AFF">
              <w:rPr>
                <w:rFonts w:ascii="Times New Roman" w:hAnsi="Times New Roman" w:cs="Times New Roman"/>
              </w:rPr>
              <w:t xml:space="preserve">Procesor wielordzeniowy ze zintegrowaną grafiką, osiągający w </w:t>
            </w:r>
          </w:p>
          <w:p w:rsidR="00C46917" w:rsidRPr="00BB6E93" w:rsidRDefault="00C46917" w:rsidP="005879E3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67AFF">
              <w:rPr>
                <w:rFonts w:ascii="Times New Roman" w:hAnsi="Times New Roman" w:cs="Times New Roman"/>
              </w:rPr>
              <w:t xml:space="preserve">teście </w:t>
            </w:r>
            <w:proofErr w:type="spellStart"/>
            <w:r w:rsidRPr="00967AFF">
              <w:rPr>
                <w:rFonts w:ascii="Times New Roman" w:hAnsi="Times New Roman" w:cs="Times New Roman"/>
              </w:rPr>
              <w:t>PassMark</w:t>
            </w:r>
            <w:proofErr w:type="spellEnd"/>
            <w:r w:rsidRPr="00967AFF">
              <w:rPr>
                <w:rFonts w:ascii="Times New Roman" w:hAnsi="Times New Roman" w:cs="Times New Roman"/>
              </w:rPr>
              <w:t xml:space="preserve"> CPU Mark wynik min. 7446 punktów</w:t>
            </w:r>
          </w:p>
        </w:tc>
      </w:tr>
      <w:tr w:rsidR="00C46917" w:rsidRPr="00830BC3" w:rsidTr="00967AFF">
        <w:tc>
          <w:tcPr>
            <w:tcW w:w="3686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C46917" w:rsidRPr="00967AFF" w:rsidRDefault="00C46917" w:rsidP="0058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7AFF">
              <w:rPr>
                <w:rFonts w:ascii="Times New Roman" w:eastAsia="Times New Roman" w:hAnsi="Times New Roman" w:cs="Times New Roman"/>
              </w:rPr>
              <w:t>chipset płyty głównej</w:t>
            </w:r>
          </w:p>
        </w:tc>
        <w:tc>
          <w:tcPr>
            <w:tcW w:w="6521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46917" w:rsidRPr="00967AFF" w:rsidRDefault="003B1A6E" w:rsidP="005879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" w:tooltip="Filtruj wg cechy" w:history="1">
              <w:r w:rsidR="00C46917" w:rsidRPr="00967AFF">
                <w:rPr>
                  <w:rFonts w:ascii="Times New Roman" w:eastAsia="Times New Roman" w:hAnsi="Times New Roman" w:cs="Times New Roman"/>
                </w:rPr>
                <w:t>Intel H110 </w:t>
              </w:r>
            </w:hyperlink>
          </w:p>
        </w:tc>
      </w:tr>
      <w:tr w:rsidR="00C46917" w:rsidRPr="00830BC3" w:rsidTr="00967AFF">
        <w:tc>
          <w:tcPr>
            <w:tcW w:w="3686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C46917" w:rsidRPr="00967AFF" w:rsidRDefault="00C46917" w:rsidP="0058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7AFF">
              <w:rPr>
                <w:rFonts w:ascii="Times New Roman" w:eastAsia="Times New Roman" w:hAnsi="Times New Roman" w:cs="Times New Roman"/>
              </w:rPr>
              <w:t>ilość pamięci </w:t>
            </w:r>
            <w:hyperlink r:id="rId8" w:tgtFrame="_blank" w:tooltip="RAM" w:history="1">
              <w:r w:rsidRPr="00967AFF">
                <w:rPr>
                  <w:rFonts w:ascii="Times New Roman" w:eastAsia="Times New Roman" w:hAnsi="Times New Roman" w:cs="Times New Roman"/>
                </w:rPr>
                <w:t>RAM</w:t>
              </w:r>
            </w:hyperlink>
          </w:p>
        </w:tc>
        <w:tc>
          <w:tcPr>
            <w:tcW w:w="6521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46917" w:rsidRPr="00967AFF" w:rsidRDefault="003B1A6E" w:rsidP="005879E3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9" w:tooltip="Filtruj wg cechy" w:history="1">
              <w:r w:rsidR="00C46917" w:rsidRPr="00967AFF">
                <w:rPr>
                  <w:rFonts w:ascii="Times New Roman" w:eastAsia="Times New Roman" w:hAnsi="Times New Roman" w:cs="Times New Roman"/>
                </w:rPr>
                <w:t>8 GB </w:t>
              </w:r>
            </w:hyperlink>
            <w:hyperlink r:id="rId10" w:tooltip="Filtruj wg cechy" w:history="1">
              <w:r w:rsidR="00C46917" w:rsidRPr="00967AFF">
                <w:rPr>
                  <w:rFonts w:ascii="Times New Roman" w:eastAsia="Times New Roman" w:hAnsi="Times New Roman" w:cs="Times New Roman"/>
                </w:rPr>
                <w:t>DDR4-2400 (PC4-19200) </w:t>
              </w:r>
            </w:hyperlink>
            <w:r w:rsidR="00C46917" w:rsidRPr="00967AFF">
              <w:rPr>
                <w:rFonts w:ascii="Times New Roman" w:hAnsi="Times New Roman" w:cs="Times New Roman"/>
              </w:rPr>
              <w:t xml:space="preserve">możliwość rozbudowy do min </w:t>
            </w:r>
          </w:p>
          <w:p w:rsidR="00C46917" w:rsidRPr="00967AFF" w:rsidRDefault="00C46917" w:rsidP="005879E3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67AFF">
              <w:rPr>
                <w:rFonts w:ascii="Times New Roman" w:hAnsi="Times New Roman" w:cs="Times New Roman"/>
              </w:rPr>
              <w:t xml:space="preserve">16GB, </w:t>
            </w:r>
          </w:p>
        </w:tc>
      </w:tr>
      <w:tr w:rsidR="00C46917" w:rsidRPr="00830BC3" w:rsidTr="00967AFF">
        <w:tc>
          <w:tcPr>
            <w:tcW w:w="3686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C46917" w:rsidRPr="00967AFF" w:rsidRDefault="00C46917" w:rsidP="0058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7AFF">
              <w:rPr>
                <w:rFonts w:ascii="Times New Roman" w:eastAsia="Times New Roman" w:hAnsi="Times New Roman" w:cs="Times New Roman"/>
              </w:rPr>
              <w:t>typ </w:t>
            </w:r>
            <w:hyperlink r:id="rId11" w:tgtFrame="_blank" w:tooltip="dysku twardego" w:history="1">
              <w:r w:rsidRPr="00967AFF">
                <w:rPr>
                  <w:rFonts w:ascii="Times New Roman" w:eastAsia="Times New Roman" w:hAnsi="Times New Roman" w:cs="Times New Roman"/>
                </w:rPr>
                <w:t>dysku twardego</w:t>
              </w:r>
            </w:hyperlink>
            <w:r w:rsidRPr="00967AFF">
              <w:rPr>
                <w:rFonts w:ascii="Times New Roman" w:eastAsia="Times New Roman" w:hAnsi="Times New Roman" w:cs="Times New Roman"/>
              </w:rPr>
              <w:t> 1</w:t>
            </w:r>
          </w:p>
        </w:tc>
        <w:tc>
          <w:tcPr>
            <w:tcW w:w="6521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46917" w:rsidRPr="00967AFF" w:rsidRDefault="003B1A6E" w:rsidP="005879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" w:tooltip="Filtruj wg cechy" w:history="1">
              <w:r w:rsidR="00C46917" w:rsidRPr="00967AFF">
                <w:rPr>
                  <w:rFonts w:ascii="Times New Roman" w:eastAsia="Times New Roman" w:hAnsi="Times New Roman" w:cs="Times New Roman"/>
                </w:rPr>
                <w:t>SSD </w:t>
              </w:r>
            </w:hyperlink>
          </w:p>
        </w:tc>
      </w:tr>
      <w:tr w:rsidR="00C46917" w:rsidRPr="00830BC3" w:rsidTr="00967AFF">
        <w:tc>
          <w:tcPr>
            <w:tcW w:w="3686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C46917" w:rsidRPr="00967AFF" w:rsidRDefault="00C46917" w:rsidP="0058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7AFF">
              <w:rPr>
                <w:rFonts w:ascii="Times New Roman" w:eastAsia="Times New Roman" w:hAnsi="Times New Roman" w:cs="Times New Roman"/>
              </w:rPr>
              <w:t>pojemność dysku twardego 1</w:t>
            </w:r>
          </w:p>
        </w:tc>
        <w:tc>
          <w:tcPr>
            <w:tcW w:w="6521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46917" w:rsidRPr="00967AFF" w:rsidRDefault="003B1A6E" w:rsidP="005879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" w:tooltip="Filtruj wg cechy" w:history="1">
              <w:r w:rsidR="00C46917" w:rsidRPr="00967AFF">
                <w:rPr>
                  <w:rFonts w:ascii="Times New Roman" w:eastAsia="Times New Roman" w:hAnsi="Times New Roman" w:cs="Times New Roman"/>
                </w:rPr>
                <w:t>256 GB </w:t>
              </w:r>
            </w:hyperlink>
          </w:p>
        </w:tc>
      </w:tr>
      <w:tr w:rsidR="00C46917" w:rsidRPr="00830BC3" w:rsidTr="00967AFF">
        <w:tc>
          <w:tcPr>
            <w:tcW w:w="3686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C46917" w:rsidRPr="00967AFF" w:rsidRDefault="00C46917" w:rsidP="0058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7AFF">
              <w:rPr>
                <w:rFonts w:ascii="Times New Roman" w:eastAsia="Times New Roman" w:hAnsi="Times New Roman" w:cs="Times New Roman"/>
              </w:rPr>
              <w:t>napęd optyczny</w:t>
            </w:r>
          </w:p>
        </w:tc>
        <w:tc>
          <w:tcPr>
            <w:tcW w:w="6521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46917" w:rsidRPr="00967AFF" w:rsidRDefault="003B1A6E" w:rsidP="005879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4" w:tooltip="Filtruj wg cechy" w:history="1">
              <w:r w:rsidR="00C46917" w:rsidRPr="00967AFF">
                <w:rPr>
                  <w:rFonts w:ascii="Times New Roman" w:eastAsia="Times New Roman" w:hAnsi="Times New Roman" w:cs="Times New Roman"/>
                </w:rPr>
                <w:t>DVD+/-RW </w:t>
              </w:r>
            </w:hyperlink>
          </w:p>
        </w:tc>
      </w:tr>
      <w:tr w:rsidR="00C46917" w:rsidRPr="00830BC3" w:rsidTr="00967AFF">
        <w:tc>
          <w:tcPr>
            <w:tcW w:w="3686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C46917" w:rsidRPr="00967AFF" w:rsidRDefault="00C46917" w:rsidP="0058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7AFF">
              <w:rPr>
                <w:rFonts w:ascii="Times New Roman" w:eastAsia="Times New Roman" w:hAnsi="Times New Roman" w:cs="Times New Roman"/>
              </w:rPr>
              <w:t>karta graficzna</w:t>
            </w:r>
          </w:p>
        </w:tc>
        <w:tc>
          <w:tcPr>
            <w:tcW w:w="6521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46917" w:rsidRPr="00967AFF" w:rsidRDefault="00EA062D" w:rsidP="005879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zintegrowana</w:t>
            </w:r>
          </w:p>
        </w:tc>
      </w:tr>
      <w:tr w:rsidR="00C46917" w:rsidRPr="00830BC3" w:rsidTr="00967AFF">
        <w:tc>
          <w:tcPr>
            <w:tcW w:w="3686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C46917" w:rsidRPr="00967AFF" w:rsidRDefault="00C46917" w:rsidP="0058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7AFF">
              <w:rPr>
                <w:rFonts w:ascii="Times New Roman" w:eastAsia="Times New Roman" w:hAnsi="Times New Roman" w:cs="Times New Roman"/>
              </w:rPr>
              <w:t>złącza karty graficznej</w:t>
            </w:r>
          </w:p>
        </w:tc>
        <w:tc>
          <w:tcPr>
            <w:tcW w:w="6521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46917" w:rsidRPr="00967AFF" w:rsidRDefault="00C46917" w:rsidP="005879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7AFF">
              <w:rPr>
                <w:rFonts w:ascii="Times New Roman" w:eastAsia="Times New Roman" w:hAnsi="Times New Roman" w:cs="Times New Roman"/>
              </w:rPr>
              <w:t>1 x VGA </w:t>
            </w:r>
            <w:r w:rsidRPr="00967AFF">
              <w:rPr>
                <w:rFonts w:ascii="Times New Roman" w:eastAsia="Times New Roman" w:hAnsi="Times New Roman" w:cs="Times New Roman"/>
              </w:rPr>
              <w:br/>
              <w:t>1 x HDMI </w:t>
            </w:r>
          </w:p>
        </w:tc>
      </w:tr>
      <w:tr w:rsidR="00C46917" w:rsidRPr="00830BC3" w:rsidTr="00967AFF">
        <w:tc>
          <w:tcPr>
            <w:tcW w:w="3686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C46917" w:rsidRPr="00967AFF" w:rsidRDefault="00C46917" w:rsidP="0058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7AFF">
              <w:rPr>
                <w:rFonts w:ascii="Times New Roman" w:eastAsia="Times New Roman" w:hAnsi="Times New Roman" w:cs="Times New Roman"/>
              </w:rPr>
              <w:t>czytnik kart pamięci</w:t>
            </w:r>
          </w:p>
        </w:tc>
        <w:tc>
          <w:tcPr>
            <w:tcW w:w="6521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46917" w:rsidRPr="00967AFF" w:rsidRDefault="00C46917" w:rsidP="005879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7AFF">
              <w:rPr>
                <w:rFonts w:ascii="Times New Roman" w:eastAsia="Times New Roman" w:hAnsi="Times New Roman" w:cs="Times New Roman"/>
              </w:rPr>
              <w:t>uniwersalny </w:t>
            </w:r>
          </w:p>
        </w:tc>
      </w:tr>
      <w:tr w:rsidR="00C46917" w:rsidRPr="00830BC3" w:rsidTr="00967AFF">
        <w:tc>
          <w:tcPr>
            <w:tcW w:w="3686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C46917" w:rsidRPr="00967AFF" w:rsidRDefault="00C46917" w:rsidP="0058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7AFF">
              <w:rPr>
                <w:rFonts w:ascii="Times New Roman" w:eastAsia="Times New Roman" w:hAnsi="Times New Roman" w:cs="Times New Roman"/>
              </w:rPr>
              <w:t>typ obudowy</w:t>
            </w:r>
          </w:p>
        </w:tc>
        <w:tc>
          <w:tcPr>
            <w:tcW w:w="6521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46917" w:rsidRPr="00967AFF" w:rsidRDefault="00C46917" w:rsidP="00BB6E93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67AFF">
              <w:rPr>
                <w:rFonts w:ascii="Times New Roman" w:eastAsia="Times New Roman" w:hAnsi="Times New Roman" w:cs="Times New Roman"/>
              </w:rPr>
              <w:t xml:space="preserve">Small Form </w:t>
            </w:r>
            <w:proofErr w:type="spellStart"/>
            <w:r w:rsidRPr="00967AFF">
              <w:rPr>
                <w:rFonts w:ascii="Times New Roman" w:eastAsia="Times New Roman" w:hAnsi="Times New Roman" w:cs="Times New Roman"/>
              </w:rPr>
              <w:t>Factor</w:t>
            </w:r>
            <w:proofErr w:type="spellEnd"/>
            <w:r w:rsidRPr="00967AFF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C46917" w:rsidRPr="00057460" w:rsidTr="00967AFF">
        <w:tc>
          <w:tcPr>
            <w:tcW w:w="3686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C46917" w:rsidRPr="00967AFF" w:rsidRDefault="00C46917" w:rsidP="0058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7AFF">
              <w:rPr>
                <w:rFonts w:ascii="Times New Roman" w:eastAsia="Times New Roman" w:hAnsi="Times New Roman" w:cs="Times New Roman"/>
              </w:rPr>
              <w:t>złącza na tylnym panelu</w:t>
            </w:r>
          </w:p>
        </w:tc>
        <w:tc>
          <w:tcPr>
            <w:tcW w:w="6521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46917" w:rsidRPr="00967AFF" w:rsidRDefault="00C46917" w:rsidP="005879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67AFF">
              <w:rPr>
                <w:rFonts w:ascii="Times New Roman" w:eastAsia="Times New Roman" w:hAnsi="Times New Roman" w:cs="Times New Roman"/>
                <w:lang w:val="en-US"/>
              </w:rPr>
              <w:t>1 x RJ45 </w:t>
            </w:r>
            <w:r w:rsidRPr="00967AFF">
              <w:rPr>
                <w:rFonts w:ascii="Times New Roman" w:eastAsia="Times New Roman" w:hAnsi="Times New Roman" w:cs="Times New Roman"/>
                <w:lang w:val="en-US"/>
              </w:rPr>
              <w:br/>
              <w:t>4 x USB </w:t>
            </w:r>
            <w:r w:rsidRPr="00967AFF">
              <w:rPr>
                <w:rFonts w:ascii="Times New Roman" w:eastAsia="Times New Roman" w:hAnsi="Times New Roman" w:cs="Times New Roman"/>
                <w:lang w:val="en-US"/>
              </w:rPr>
              <w:br/>
              <w:t>Audio </w:t>
            </w:r>
          </w:p>
        </w:tc>
      </w:tr>
      <w:tr w:rsidR="00C46917" w:rsidRPr="00830BC3" w:rsidTr="00967AFF">
        <w:tc>
          <w:tcPr>
            <w:tcW w:w="3686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C46917" w:rsidRPr="00967AFF" w:rsidRDefault="00C46917" w:rsidP="0058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7AFF">
              <w:rPr>
                <w:rFonts w:ascii="Times New Roman" w:eastAsia="Times New Roman" w:hAnsi="Times New Roman" w:cs="Times New Roman"/>
              </w:rPr>
              <w:t>złącza na przednim panelu</w:t>
            </w:r>
          </w:p>
        </w:tc>
        <w:tc>
          <w:tcPr>
            <w:tcW w:w="6521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46917" w:rsidRPr="00967AFF" w:rsidRDefault="00C46917" w:rsidP="005879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7AFF">
              <w:rPr>
                <w:rFonts w:ascii="Times New Roman" w:eastAsia="Times New Roman" w:hAnsi="Times New Roman" w:cs="Times New Roman"/>
              </w:rPr>
              <w:t>2 x USB 3.0 </w:t>
            </w:r>
          </w:p>
        </w:tc>
      </w:tr>
      <w:tr w:rsidR="00C46917" w:rsidRPr="00830BC3" w:rsidTr="00967AFF">
        <w:tc>
          <w:tcPr>
            <w:tcW w:w="3686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C46917" w:rsidRPr="00967AFF" w:rsidRDefault="00C46917" w:rsidP="0058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7AFF">
              <w:rPr>
                <w:rFonts w:ascii="Times New Roman" w:eastAsia="Times New Roman" w:hAnsi="Times New Roman" w:cs="Times New Roman"/>
              </w:rPr>
              <w:t>karta sieciowa</w:t>
            </w:r>
          </w:p>
        </w:tc>
        <w:tc>
          <w:tcPr>
            <w:tcW w:w="6521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46917" w:rsidRPr="00967AFF" w:rsidRDefault="00C46917" w:rsidP="005879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7AFF">
              <w:rPr>
                <w:rFonts w:ascii="Times New Roman" w:eastAsia="Times New Roman" w:hAnsi="Times New Roman" w:cs="Times New Roman"/>
              </w:rPr>
              <w:t xml:space="preserve">10/100/1000 </w:t>
            </w:r>
            <w:proofErr w:type="spellStart"/>
            <w:r w:rsidRPr="00967AFF">
              <w:rPr>
                <w:rFonts w:ascii="Times New Roman" w:eastAsia="Times New Roman" w:hAnsi="Times New Roman" w:cs="Times New Roman"/>
              </w:rPr>
              <w:t>Mbit</w:t>
            </w:r>
            <w:proofErr w:type="spellEnd"/>
            <w:r w:rsidRPr="00967AFF">
              <w:rPr>
                <w:rFonts w:ascii="Times New Roman" w:eastAsia="Times New Roman" w:hAnsi="Times New Roman" w:cs="Times New Roman"/>
              </w:rPr>
              <w:t>/s </w:t>
            </w:r>
          </w:p>
        </w:tc>
      </w:tr>
      <w:tr w:rsidR="00C46917" w:rsidRPr="00057460" w:rsidTr="00967AFF">
        <w:tc>
          <w:tcPr>
            <w:tcW w:w="3686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C46917" w:rsidRPr="00967AFF" w:rsidRDefault="00C46917" w:rsidP="0058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7AFF">
              <w:rPr>
                <w:rFonts w:ascii="Times New Roman" w:eastAsia="Times New Roman" w:hAnsi="Times New Roman" w:cs="Times New Roman"/>
              </w:rPr>
              <w:t xml:space="preserve">standard </w:t>
            </w:r>
            <w:r w:rsidR="00926214" w:rsidRPr="00967AFF">
              <w:rPr>
                <w:rFonts w:ascii="Times New Roman" w:eastAsia="Times New Roman" w:hAnsi="Times New Roman" w:cs="Times New Roman"/>
              </w:rPr>
              <w:t>łączności</w:t>
            </w:r>
            <w:r w:rsidRPr="00967AFF">
              <w:rPr>
                <w:rFonts w:ascii="Times New Roman" w:eastAsia="Times New Roman" w:hAnsi="Times New Roman" w:cs="Times New Roman"/>
              </w:rPr>
              <w:t xml:space="preserve"> bezprzewodowej</w:t>
            </w:r>
          </w:p>
        </w:tc>
        <w:tc>
          <w:tcPr>
            <w:tcW w:w="6521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46917" w:rsidRPr="00967AFF" w:rsidRDefault="00C46917" w:rsidP="005879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67AFF">
              <w:rPr>
                <w:rFonts w:ascii="Times New Roman" w:eastAsia="Times New Roman" w:hAnsi="Times New Roman" w:cs="Times New Roman"/>
                <w:lang w:val="en-US"/>
              </w:rPr>
              <w:t>IEEE 802.11 b </w:t>
            </w:r>
            <w:r w:rsidRPr="00967AFF">
              <w:rPr>
                <w:rFonts w:ascii="Times New Roman" w:eastAsia="Times New Roman" w:hAnsi="Times New Roman" w:cs="Times New Roman"/>
                <w:lang w:val="en-US"/>
              </w:rPr>
              <w:br/>
              <w:t>IEEE 802.11 g </w:t>
            </w:r>
            <w:r w:rsidRPr="00967AFF">
              <w:rPr>
                <w:rFonts w:ascii="Times New Roman" w:eastAsia="Times New Roman" w:hAnsi="Times New Roman" w:cs="Times New Roman"/>
                <w:lang w:val="en-US"/>
              </w:rPr>
              <w:br/>
              <w:t>IEEE 802.11 n </w:t>
            </w:r>
            <w:r w:rsidRPr="00967AFF">
              <w:rPr>
                <w:rFonts w:ascii="Times New Roman" w:eastAsia="Times New Roman" w:hAnsi="Times New Roman" w:cs="Times New Roman"/>
                <w:lang w:val="en-US"/>
              </w:rPr>
              <w:br/>
              <w:t>IEEE 802.11 ac </w:t>
            </w:r>
            <w:r w:rsidRPr="00967AFF">
              <w:rPr>
                <w:rFonts w:ascii="Times New Roman" w:eastAsia="Times New Roman" w:hAnsi="Times New Roman" w:cs="Times New Roman"/>
                <w:lang w:val="en-US"/>
              </w:rPr>
              <w:br/>
              <w:t>Bluetooth </w:t>
            </w:r>
          </w:p>
        </w:tc>
      </w:tr>
      <w:tr w:rsidR="00C46917" w:rsidRPr="00830BC3" w:rsidTr="00967AFF">
        <w:tc>
          <w:tcPr>
            <w:tcW w:w="3686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C46917" w:rsidRPr="00967AFF" w:rsidRDefault="003B1A6E" w:rsidP="0058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hyperlink r:id="rId15" w:tgtFrame="_blank" w:tooltip="system" w:history="1">
              <w:r w:rsidR="00C46917" w:rsidRPr="00967AFF">
                <w:rPr>
                  <w:rFonts w:ascii="Times New Roman" w:eastAsia="Times New Roman" w:hAnsi="Times New Roman" w:cs="Times New Roman"/>
                </w:rPr>
                <w:t>system</w:t>
              </w:r>
            </w:hyperlink>
            <w:r w:rsidR="00C46917" w:rsidRPr="00967AFF">
              <w:rPr>
                <w:rFonts w:ascii="Times New Roman" w:eastAsia="Times New Roman" w:hAnsi="Times New Roman" w:cs="Times New Roman"/>
              </w:rPr>
              <w:t> operacyjny</w:t>
            </w:r>
          </w:p>
        </w:tc>
        <w:tc>
          <w:tcPr>
            <w:tcW w:w="6521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D7433" w:rsidRPr="00967AFF" w:rsidRDefault="003B1A6E" w:rsidP="006D7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6" w:tooltip="Filtruj wg cechy" w:history="1">
              <w:r w:rsidR="00C46917" w:rsidRPr="00967AFF">
                <w:rPr>
                  <w:rFonts w:ascii="Times New Roman" w:eastAsia="Times New Roman" w:hAnsi="Times New Roman" w:cs="Times New Roman"/>
                </w:rPr>
                <w:t>Windows 10 Pro </w:t>
              </w:r>
            </w:hyperlink>
            <w:r w:rsidR="00C46917" w:rsidRPr="00967AFF">
              <w:rPr>
                <w:rFonts w:ascii="Times New Roman" w:hAnsi="Times New Roman" w:cs="Times New Roman"/>
              </w:rPr>
              <w:t xml:space="preserve"> + pakiet biurowy gwarantujący poprawną edycję </w:t>
            </w:r>
          </w:p>
          <w:p w:rsidR="00C46917" w:rsidRPr="00967AFF" w:rsidRDefault="00C46917" w:rsidP="006D7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7AFF">
              <w:rPr>
                <w:rFonts w:ascii="Times New Roman" w:hAnsi="Times New Roman" w:cs="Times New Roman"/>
              </w:rPr>
              <w:t xml:space="preserve">plików zapisanych </w:t>
            </w:r>
            <w:r w:rsidR="006D7433" w:rsidRPr="00967AFF">
              <w:rPr>
                <w:rFonts w:ascii="Times New Roman" w:hAnsi="Times New Roman" w:cs="Times New Roman"/>
              </w:rPr>
              <w:t xml:space="preserve"> </w:t>
            </w:r>
            <w:r w:rsidRPr="00967AFF">
              <w:rPr>
                <w:rFonts w:ascii="Times New Roman" w:hAnsi="Times New Roman" w:cs="Times New Roman"/>
              </w:rPr>
              <w:t>w formacie .</w:t>
            </w:r>
            <w:proofErr w:type="spellStart"/>
            <w:r w:rsidRPr="00967AFF">
              <w:rPr>
                <w:rFonts w:ascii="Times New Roman" w:hAnsi="Times New Roman" w:cs="Times New Roman"/>
              </w:rPr>
              <w:t>xlsm</w:t>
            </w:r>
            <w:proofErr w:type="spellEnd"/>
            <w:r w:rsidRPr="00967AFF">
              <w:rPr>
                <w:rFonts w:ascii="Times New Roman" w:hAnsi="Times New Roman" w:cs="Times New Roman"/>
              </w:rPr>
              <w:t xml:space="preserve"> i .</w:t>
            </w:r>
            <w:proofErr w:type="spellStart"/>
            <w:r w:rsidRPr="00967AFF">
              <w:rPr>
                <w:rFonts w:ascii="Times New Roman" w:hAnsi="Times New Roman" w:cs="Times New Roman"/>
              </w:rPr>
              <w:t>docx</w:t>
            </w:r>
            <w:proofErr w:type="spellEnd"/>
            <w:r w:rsidRPr="00967AFF">
              <w:rPr>
                <w:rFonts w:ascii="Times New Roman" w:hAnsi="Times New Roman" w:cs="Times New Roman"/>
              </w:rPr>
              <w:t xml:space="preserve"> przez cały czas eksploatacji komputera (np. Microsoft Office 2016 Home &amp; Business)</w:t>
            </w:r>
          </w:p>
        </w:tc>
      </w:tr>
      <w:tr w:rsidR="00C46917" w:rsidRPr="00830BC3" w:rsidTr="00967AFF">
        <w:tc>
          <w:tcPr>
            <w:tcW w:w="3686" w:type="dxa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C46917" w:rsidRPr="00967AFF" w:rsidRDefault="00C46917" w:rsidP="0058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7AFF">
              <w:rPr>
                <w:rFonts w:ascii="Times New Roman" w:eastAsia="Times New Roman" w:hAnsi="Times New Roman" w:cs="Times New Roman"/>
              </w:rPr>
              <w:t>akcesoria w komplecie</w:t>
            </w:r>
          </w:p>
        </w:tc>
        <w:tc>
          <w:tcPr>
            <w:tcW w:w="6521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46917" w:rsidRDefault="00C46917" w:rsidP="005879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7AFF">
              <w:rPr>
                <w:rFonts w:ascii="Times New Roman" w:eastAsia="Times New Roman" w:hAnsi="Times New Roman" w:cs="Times New Roman"/>
              </w:rPr>
              <w:t>klawiatura </w:t>
            </w:r>
            <w:r w:rsidRPr="00967AFF">
              <w:rPr>
                <w:rFonts w:ascii="Times New Roman" w:eastAsia="Times New Roman" w:hAnsi="Times New Roman" w:cs="Times New Roman"/>
              </w:rPr>
              <w:br/>
              <w:t>mysz </w:t>
            </w:r>
          </w:p>
          <w:p w:rsidR="00BB6E93" w:rsidRDefault="00BB6E93" w:rsidP="005879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67AFF" w:rsidRPr="00967AFF" w:rsidRDefault="00967AFF" w:rsidP="005879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D0274" w:rsidRPr="00967AFF" w:rsidRDefault="00FD0274" w:rsidP="00FD0274">
      <w:pPr>
        <w:pStyle w:val="Akapitzlist"/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6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Komputer przenośny - Laptop - 1 sztuka </w:t>
      </w:r>
    </w:p>
    <w:p w:rsidR="00FD0274" w:rsidRPr="00FD0274" w:rsidRDefault="00FD0274" w:rsidP="00FD0274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tbl>
      <w:tblPr>
        <w:tblW w:w="9782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20"/>
        <w:gridCol w:w="162"/>
        <w:gridCol w:w="6358"/>
        <w:gridCol w:w="142"/>
      </w:tblGrid>
      <w:tr w:rsidR="00EA062D" w:rsidRPr="00967AFF" w:rsidTr="00BB6E93">
        <w:trPr>
          <w:gridAfter w:val="1"/>
          <w:wAfter w:w="142" w:type="dxa"/>
          <w:trHeight w:val="92"/>
        </w:trPr>
        <w:tc>
          <w:tcPr>
            <w:tcW w:w="3120" w:type="dxa"/>
            <w:shd w:val="clear" w:color="auto" w:fill="auto"/>
          </w:tcPr>
          <w:p w:rsidR="00EA062D" w:rsidRPr="00967AFF" w:rsidRDefault="00EA062D" w:rsidP="00967A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</w:t>
            </w:r>
            <w:r w:rsidRPr="00967AFF">
              <w:rPr>
                <w:rFonts w:ascii="Times New Roman" w:eastAsia="Times New Roman" w:hAnsi="Times New Roman" w:cs="Times New Roman"/>
                <w:lang w:eastAsia="ar-SA"/>
              </w:rPr>
              <w:t xml:space="preserve">rzekątna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e</w:t>
            </w:r>
            <w:r w:rsidRPr="00967AFF">
              <w:rPr>
                <w:rFonts w:ascii="Times New Roman" w:eastAsia="Times New Roman" w:hAnsi="Times New Roman" w:cs="Times New Roman"/>
                <w:lang w:eastAsia="ar-SA"/>
              </w:rPr>
              <w:t>kranu</w:t>
            </w:r>
          </w:p>
        </w:tc>
        <w:tc>
          <w:tcPr>
            <w:tcW w:w="162" w:type="dxa"/>
          </w:tcPr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358" w:type="dxa"/>
            <w:shd w:val="clear" w:color="auto" w:fill="auto"/>
          </w:tcPr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k</w:t>
            </w:r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>omputer przenośny typu notebook z ekranem min. 15,6"</w:t>
            </w:r>
            <w:r w:rsidR="00BB6E93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242B2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                     </w:t>
            </w:r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>o rozdzielczości: HD (1366 x 768) z podświetleniem LED, Matryca matowa, jasność matrycy min. 200nits, kontrast 400:1, maksymalny rozmiar plamki 0,253 mm</w:t>
            </w:r>
          </w:p>
        </w:tc>
      </w:tr>
      <w:tr w:rsidR="00EA062D" w:rsidRPr="00967AFF" w:rsidTr="00BB6E93">
        <w:trPr>
          <w:trHeight w:val="92"/>
        </w:trPr>
        <w:tc>
          <w:tcPr>
            <w:tcW w:w="3120" w:type="dxa"/>
            <w:shd w:val="clear" w:color="auto" w:fill="auto"/>
          </w:tcPr>
          <w:p w:rsidR="00EA062D" w:rsidRDefault="00EA062D" w:rsidP="00967A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A062D" w:rsidRPr="00967AFF" w:rsidRDefault="00EA062D" w:rsidP="00967A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p</w:t>
            </w:r>
            <w:r w:rsidRPr="00967AFF">
              <w:rPr>
                <w:rFonts w:ascii="Times New Roman" w:eastAsia="Times New Roman" w:hAnsi="Times New Roman" w:cs="Times New Roman"/>
                <w:lang w:eastAsia="ar-SA"/>
              </w:rPr>
              <w:t>rocesor</w:t>
            </w:r>
          </w:p>
        </w:tc>
        <w:tc>
          <w:tcPr>
            <w:tcW w:w="162" w:type="dxa"/>
          </w:tcPr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500" w:type="dxa"/>
            <w:gridSpan w:val="2"/>
            <w:shd w:val="clear" w:color="auto" w:fill="auto"/>
          </w:tcPr>
          <w:p w:rsidR="00EA062D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p</w:t>
            </w:r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rocesor powinien osiągać w teście wydajności </w:t>
            </w:r>
            <w:proofErr w:type="spellStart"/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>PassMark</w:t>
            </w:r>
            <w:proofErr w:type="spellEnd"/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Performance Test co najmniej wynik 3565 punktów </w:t>
            </w:r>
            <w:proofErr w:type="spellStart"/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>Passmark</w:t>
            </w:r>
            <w:proofErr w:type="spellEnd"/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CPU Mark.</w:t>
            </w:r>
          </w:p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>Wynik dostępny na stronie: http://www.passmark.com/products/pt.htm</w:t>
            </w:r>
          </w:p>
        </w:tc>
      </w:tr>
      <w:tr w:rsidR="00EA062D" w:rsidRPr="00967AFF" w:rsidTr="00BB6E93">
        <w:trPr>
          <w:trHeight w:val="92"/>
        </w:trPr>
        <w:tc>
          <w:tcPr>
            <w:tcW w:w="3120" w:type="dxa"/>
            <w:shd w:val="clear" w:color="auto" w:fill="auto"/>
          </w:tcPr>
          <w:p w:rsidR="00EA062D" w:rsidRPr="00967AFF" w:rsidRDefault="00EA062D" w:rsidP="00967A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A062D" w:rsidRPr="00967AFF" w:rsidRDefault="00EA062D" w:rsidP="00967A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</w:t>
            </w:r>
            <w:r w:rsidRPr="00967AFF">
              <w:rPr>
                <w:rFonts w:ascii="Times New Roman" w:eastAsia="Times New Roman" w:hAnsi="Times New Roman" w:cs="Times New Roman"/>
                <w:lang w:eastAsia="ar-SA"/>
              </w:rPr>
              <w:t>łyta główna</w:t>
            </w:r>
          </w:p>
        </w:tc>
        <w:tc>
          <w:tcPr>
            <w:tcW w:w="162" w:type="dxa"/>
          </w:tcPr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500" w:type="dxa"/>
            <w:gridSpan w:val="2"/>
            <w:shd w:val="clear" w:color="auto" w:fill="auto"/>
          </w:tcPr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w</w:t>
            </w:r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>yposażona przez producenta w dedykowany chipset dla oferowanego procesora</w:t>
            </w:r>
            <w:r w:rsidR="00BB6E93">
              <w:rPr>
                <w:rFonts w:ascii="Times New Roman" w:eastAsia="Times New Roman" w:hAnsi="Times New Roman" w:cs="Times New Roman"/>
                <w:bCs/>
                <w:lang w:eastAsia="ar-SA"/>
              </w:rPr>
              <w:t>, z</w:t>
            </w:r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>aprojektowana na zlecenie producenta i oznaczona trwale na etapie produkcji nazwą lub logiem producenta oferowanego komputera.</w:t>
            </w:r>
          </w:p>
        </w:tc>
      </w:tr>
      <w:tr w:rsidR="00EA062D" w:rsidRPr="00967AFF" w:rsidTr="00BB6E93">
        <w:trPr>
          <w:trHeight w:val="92"/>
        </w:trPr>
        <w:tc>
          <w:tcPr>
            <w:tcW w:w="3120" w:type="dxa"/>
            <w:shd w:val="clear" w:color="auto" w:fill="auto"/>
          </w:tcPr>
          <w:p w:rsidR="00EA062D" w:rsidRPr="00967AFF" w:rsidRDefault="00EA062D" w:rsidP="00967A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A062D" w:rsidRPr="00967AFF" w:rsidRDefault="00EA062D" w:rsidP="00967A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</w:t>
            </w:r>
            <w:r w:rsidRPr="00967AFF">
              <w:rPr>
                <w:rFonts w:ascii="Times New Roman" w:eastAsia="Times New Roman" w:hAnsi="Times New Roman" w:cs="Times New Roman"/>
                <w:lang w:eastAsia="ar-SA"/>
              </w:rPr>
              <w:t>amięć RAM</w:t>
            </w:r>
          </w:p>
        </w:tc>
        <w:tc>
          <w:tcPr>
            <w:tcW w:w="162" w:type="dxa"/>
          </w:tcPr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500" w:type="dxa"/>
            <w:gridSpan w:val="2"/>
            <w:shd w:val="clear" w:color="auto" w:fill="auto"/>
          </w:tcPr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min. 2x4GB DDR3L 1600MHz, min. dwa </w:t>
            </w:r>
            <w:proofErr w:type="spellStart"/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>sloty</w:t>
            </w:r>
            <w:proofErr w:type="spellEnd"/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pamięci, rozbudowa do min. 16GB</w:t>
            </w:r>
          </w:p>
        </w:tc>
      </w:tr>
      <w:tr w:rsidR="00EA062D" w:rsidRPr="00967AFF" w:rsidTr="00BB6E93">
        <w:trPr>
          <w:trHeight w:val="92"/>
        </w:trPr>
        <w:tc>
          <w:tcPr>
            <w:tcW w:w="3120" w:type="dxa"/>
            <w:shd w:val="clear" w:color="auto" w:fill="auto"/>
          </w:tcPr>
          <w:p w:rsidR="00EA062D" w:rsidRPr="00967AFF" w:rsidRDefault="00EA062D" w:rsidP="00967A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A062D" w:rsidRPr="00967AFF" w:rsidRDefault="00EA062D" w:rsidP="00967A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</w:t>
            </w:r>
            <w:r w:rsidRPr="00967AFF">
              <w:rPr>
                <w:rFonts w:ascii="Times New Roman" w:eastAsia="Times New Roman" w:hAnsi="Times New Roman" w:cs="Times New Roman"/>
                <w:lang w:eastAsia="ar-SA"/>
              </w:rPr>
              <w:t>amięć masowa</w:t>
            </w:r>
          </w:p>
        </w:tc>
        <w:tc>
          <w:tcPr>
            <w:tcW w:w="162" w:type="dxa"/>
          </w:tcPr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500" w:type="dxa"/>
            <w:gridSpan w:val="2"/>
            <w:shd w:val="clear" w:color="auto" w:fill="auto"/>
          </w:tcPr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m</w:t>
            </w:r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in. 256 GB SSD, </w:t>
            </w:r>
          </w:p>
        </w:tc>
      </w:tr>
      <w:tr w:rsidR="00EA062D" w:rsidRPr="00967AFF" w:rsidTr="00BB6E93">
        <w:trPr>
          <w:trHeight w:val="92"/>
        </w:trPr>
        <w:tc>
          <w:tcPr>
            <w:tcW w:w="3120" w:type="dxa"/>
            <w:shd w:val="clear" w:color="auto" w:fill="auto"/>
          </w:tcPr>
          <w:p w:rsidR="00EA062D" w:rsidRPr="00967AFF" w:rsidRDefault="00EA062D" w:rsidP="00967A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A062D" w:rsidRPr="00967AFF" w:rsidRDefault="00EA062D" w:rsidP="00967A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</w:t>
            </w:r>
            <w:r w:rsidRPr="00967AFF">
              <w:rPr>
                <w:rFonts w:ascii="Times New Roman" w:eastAsia="Times New Roman" w:hAnsi="Times New Roman" w:cs="Times New Roman"/>
                <w:lang w:eastAsia="ar-SA"/>
              </w:rPr>
              <w:t>arta graficzna</w:t>
            </w:r>
          </w:p>
        </w:tc>
        <w:tc>
          <w:tcPr>
            <w:tcW w:w="162" w:type="dxa"/>
          </w:tcPr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500" w:type="dxa"/>
            <w:gridSpan w:val="2"/>
            <w:shd w:val="clear" w:color="auto" w:fill="auto"/>
          </w:tcPr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o</w:t>
            </w:r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ferowana karta graficzna musi osiągać w teście </w:t>
            </w:r>
            <w:proofErr w:type="spellStart"/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>PassMark</w:t>
            </w:r>
            <w:proofErr w:type="spellEnd"/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Performance Test co najmniej wynik 550 punktów w G3D Rating, wynik dostępny na stronie: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 </w:t>
            </w:r>
            <w:r w:rsidRPr="00EA062D">
              <w:rPr>
                <w:rFonts w:ascii="Times New Roman" w:eastAsia="Times New Roman" w:hAnsi="Times New Roman" w:cs="Times New Roman"/>
                <w:bCs/>
                <w:lang w:eastAsia="ar-SA"/>
              </w:rPr>
              <w:t>http://www.videocardbenchmark.net/gpu_list.php</w:t>
            </w:r>
          </w:p>
        </w:tc>
      </w:tr>
      <w:tr w:rsidR="00EA062D" w:rsidRPr="00967AFF" w:rsidTr="00BB6E93">
        <w:trPr>
          <w:trHeight w:val="92"/>
        </w:trPr>
        <w:tc>
          <w:tcPr>
            <w:tcW w:w="3120" w:type="dxa"/>
            <w:shd w:val="clear" w:color="auto" w:fill="auto"/>
          </w:tcPr>
          <w:p w:rsidR="00EA062D" w:rsidRPr="00967AFF" w:rsidRDefault="00EA062D" w:rsidP="00967A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A062D" w:rsidRPr="00967AFF" w:rsidRDefault="00EA062D" w:rsidP="00967A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k</w:t>
            </w:r>
            <w:r w:rsidRPr="00967AFF">
              <w:rPr>
                <w:rFonts w:ascii="Times New Roman" w:eastAsia="Times New Roman" w:hAnsi="Times New Roman" w:cs="Times New Roman"/>
                <w:lang w:eastAsia="ar-SA"/>
              </w:rPr>
              <w:t>lawiatura</w:t>
            </w:r>
          </w:p>
        </w:tc>
        <w:tc>
          <w:tcPr>
            <w:tcW w:w="162" w:type="dxa"/>
          </w:tcPr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500" w:type="dxa"/>
            <w:gridSpan w:val="2"/>
            <w:shd w:val="clear" w:color="auto" w:fill="auto"/>
          </w:tcPr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k</w:t>
            </w:r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>lawiatura z powłoką antybakteryjna z wydzieloną strefą klawiszy numerycznych, (układ US -QWERTY), min. 102 klawisze, wbudowane podświetlenie w klawiaturze.</w:t>
            </w:r>
          </w:p>
        </w:tc>
      </w:tr>
      <w:tr w:rsidR="00EA062D" w:rsidRPr="00967AFF" w:rsidTr="00BB6E93">
        <w:trPr>
          <w:trHeight w:val="92"/>
        </w:trPr>
        <w:tc>
          <w:tcPr>
            <w:tcW w:w="3120" w:type="dxa"/>
            <w:shd w:val="clear" w:color="auto" w:fill="auto"/>
          </w:tcPr>
          <w:p w:rsidR="00EA062D" w:rsidRPr="00967AFF" w:rsidRDefault="00EA062D" w:rsidP="00967A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A062D" w:rsidRPr="00967AFF" w:rsidRDefault="00EA062D" w:rsidP="00967A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</w:t>
            </w:r>
            <w:r w:rsidRPr="00967AFF">
              <w:rPr>
                <w:rFonts w:ascii="Times New Roman" w:eastAsia="Times New Roman" w:hAnsi="Times New Roman" w:cs="Times New Roman"/>
                <w:lang w:eastAsia="ar-SA"/>
              </w:rPr>
              <w:t>ultimedia</w:t>
            </w:r>
          </w:p>
        </w:tc>
        <w:tc>
          <w:tcPr>
            <w:tcW w:w="162" w:type="dxa"/>
          </w:tcPr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500" w:type="dxa"/>
            <w:gridSpan w:val="2"/>
            <w:shd w:val="clear" w:color="auto" w:fill="auto"/>
          </w:tcPr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d</w:t>
            </w:r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>wukanałowa (24-bitowa) karta dźwiękowa zintegrowana z płytą główną, zgodna z High Definition, wbudowane głośniki stereo o średniej mocy 2x 2W, wbudowany wewnętrzny wzmacniacz głośników, cyfrowy mikrofon z funkcją redukcji szumów i poprawy mowy wbudowany w obudowę matrycy.</w:t>
            </w:r>
          </w:p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Kamera internetowa o rozdzielczości min. 1280x720 </w:t>
            </w:r>
            <w:proofErr w:type="spellStart"/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>pixels</w:t>
            </w:r>
            <w:proofErr w:type="spellEnd"/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trwale zainstalowana w obudowie matrycy.</w:t>
            </w:r>
          </w:p>
        </w:tc>
      </w:tr>
      <w:tr w:rsidR="00EA062D" w:rsidRPr="00967AFF" w:rsidTr="00BB6E93">
        <w:trPr>
          <w:trHeight w:val="92"/>
        </w:trPr>
        <w:tc>
          <w:tcPr>
            <w:tcW w:w="3120" w:type="dxa"/>
            <w:shd w:val="clear" w:color="auto" w:fill="auto"/>
          </w:tcPr>
          <w:p w:rsidR="00EA062D" w:rsidRPr="00967AFF" w:rsidRDefault="00EA062D" w:rsidP="00967A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A062D" w:rsidRPr="00967AFF" w:rsidRDefault="00EA062D" w:rsidP="00967A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b</w:t>
            </w:r>
            <w:r w:rsidRPr="00967AFF">
              <w:rPr>
                <w:rFonts w:ascii="Times New Roman" w:eastAsia="Times New Roman" w:hAnsi="Times New Roman" w:cs="Times New Roman"/>
                <w:lang w:eastAsia="ar-SA"/>
              </w:rPr>
              <w:t>ateria i zasilanie</w:t>
            </w:r>
          </w:p>
        </w:tc>
        <w:tc>
          <w:tcPr>
            <w:tcW w:w="162" w:type="dxa"/>
          </w:tcPr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500" w:type="dxa"/>
            <w:gridSpan w:val="2"/>
            <w:shd w:val="clear" w:color="auto" w:fill="auto"/>
          </w:tcPr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m</w:t>
            </w:r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>in. 3-cell.[43WHr]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,</w:t>
            </w:r>
          </w:p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z</w:t>
            </w:r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>asilacz o mocy min. 65W</w:t>
            </w:r>
          </w:p>
        </w:tc>
      </w:tr>
      <w:tr w:rsidR="00EA062D" w:rsidRPr="00967AFF" w:rsidTr="00BB6E93">
        <w:trPr>
          <w:trHeight w:val="504"/>
        </w:trPr>
        <w:tc>
          <w:tcPr>
            <w:tcW w:w="3120" w:type="dxa"/>
            <w:shd w:val="clear" w:color="auto" w:fill="auto"/>
          </w:tcPr>
          <w:p w:rsidR="00EA062D" w:rsidRPr="00967AFF" w:rsidRDefault="00EA062D" w:rsidP="00967A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A062D" w:rsidRPr="00967AFF" w:rsidRDefault="00EA062D" w:rsidP="00967A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</w:t>
            </w:r>
            <w:r w:rsidRPr="00967AFF">
              <w:rPr>
                <w:rFonts w:ascii="Times New Roman" w:eastAsia="Times New Roman" w:hAnsi="Times New Roman" w:cs="Times New Roman"/>
                <w:lang w:eastAsia="ar-SA"/>
              </w:rPr>
              <w:t>aga</w:t>
            </w:r>
          </w:p>
        </w:tc>
        <w:tc>
          <w:tcPr>
            <w:tcW w:w="162" w:type="dxa"/>
          </w:tcPr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500" w:type="dxa"/>
            <w:gridSpan w:val="2"/>
            <w:shd w:val="clear" w:color="auto" w:fill="auto"/>
          </w:tcPr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m</w:t>
            </w:r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>aksymalna dopuszczalna waga 2,5kg</w:t>
            </w:r>
          </w:p>
        </w:tc>
      </w:tr>
      <w:tr w:rsidR="00EA062D" w:rsidRPr="00967AFF" w:rsidTr="00BB6E93">
        <w:trPr>
          <w:trHeight w:val="92"/>
        </w:trPr>
        <w:tc>
          <w:tcPr>
            <w:tcW w:w="3120" w:type="dxa"/>
            <w:shd w:val="clear" w:color="auto" w:fill="auto"/>
          </w:tcPr>
          <w:p w:rsidR="00EA062D" w:rsidRPr="00967AFF" w:rsidRDefault="00EA062D" w:rsidP="00967A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A062D" w:rsidRPr="00967AFF" w:rsidRDefault="00EA062D" w:rsidP="00967A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</w:t>
            </w:r>
            <w:r w:rsidRPr="00967AFF">
              <w:rPr>
                <w:rFonts w:ascii="Times New Roman" w:eastAsia="Times New Roman" w:hAnsi="Times New Roman" w:cs="Times New Roman"/>
                <w:lang w:eastAsia="ar-SA"/>
              </w:rPr>
              <w:t>ystem operacyjny</w:t>
            </w:r>
          </w:p>
        </w:tc>
        <w:tc>
          <w:tcPr>
            <w:tcW w:w="162" w:type="dxa"/>
          </w:tcPr>
          <w:p w:rsidR="00EA062D" w:rsidRPr="00967AFF" w:rsidRDefault="00EA062D" w:rsidP="006D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500" w:type="dxa"/>
            <w:gridSpan w:val="2"/>
            <w:shd w:val="clear" w:color="auto" w:fill="auto"/>
          </w:tcPr>
          <w:p w:rsidR="00EA062D" w:rsidRPr="00967AFF" w:rsidRDefault="00EA062D" w:rsidP="006D7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EA062D" w:rsidRPr="00967AFF" w:rsidRDefault="00EA062D" w:rsidP="006D7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Windows 10 Professional wraz z nośnikiem i kluczem licencyjnym lub równoważny tj. obsługujący wszystkie programy obsługiwane przez  ww. system, wykonujący wszystkie funkcjonalności systemu oraz obsługujący wszystkie urządzenia obsługiwane przez ww. system musi być zapisany trwale w BIOS i umożliwiać instalację systemu operacyjnego na podstawie dołączonego nośnika bezpośrednio z wbudowanego napędu lub zdalnie bez potrzeby ręcznego wpisywania klucza licencyjnego. Oferowany dostarczony system jak i również przy </w:t>
            </w:r>
            <w:proofErr w:type="spellStart"/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>reinstalacji</w:t>
            </w:r>
            <w:proofErr w:type="spellEnd"/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nie może wymagać aktywacji klucza licencyjnego za pośrednictwem telefonu i Internetu. </w:t>
            </w:r>
            <w:r w:rsidRPr="00967AFF">
              <w:rPr>
                <w:rFonts w:ascii="Times New Roman" w:hAnsi="Times New Roman" w:cs="Times New Roman"/>
              </w:rPr>
              <w:t>Do zestawu dołączyć również pakiet biurowy gwarantujący poprawną edycję plików zapisanych w formacie .</w:t>
            </w:r>
            <w:proofErr w:type="spellStart"/>
            <w:r w:rsidRPr="00967AFF">
              <w:rPr>
                <w:rFonts w:ascii="Times New Roman" w:hAnsi="Times New Roman" w:cs="Times New Roman"/>
              </w:rPr>
              <w:t>xlsm</w:t>
            </w:r>
            <w:proofErr w:type="spellEnd"/>
            <w:r w:rsidRPr="00967AFF">
              <w:rPr>
                <w:rFonts w:ascii="Times New Roman" w:hAnsi="Times New Roman" w:cs="Times New Roman"/>
              </w:rPr>
              <w:t xml:space="preserve"> i .</w:t>
            </w:r>
            <w:proofErr w:type="spellStart"/>
            <w:r w:rsidRPr="00967AFF">
              <w:rPr>
                <w:rFonts w:ascii="Times New Roman" w:hAnsi="Times New Roman" w:cs="Times New Roman"/>
              </w:rPr>
              <w:t>docx</w:t>
            </w:r>
            <w:proofErr w:type="spellEnd"/>
            <w:r w:rsidRPr="00967AFF">
              <w:rPr>
                <w:rFonts w:ascii="Times New Roman" w:hAnsi="Times New Roman" w:cs="Times New Roman"/>
              </w:rPr>
              <w:t xml:space="preserve"> przez cały czas eksploatacji komputera (np. Microsoft Office 2016 Home &amp; Business).</w:t>
            </w:r>
          </w:p>
        </w:tc>
      </w:tr>
      <w:tr w:rsidR="00EA062D" w:rsidRPr="00967AFF" w:rsidTr="00BB6E93">
        <w:trPr>
          <w:trHeight w:val="92"/>
        </w:trPr>
        <w:tc>
          <w:tcPr>
            <w:tcW w:w="3120" w:type="dxa"/>
            <w:shd w:val="clear" w:color="auto" w:fill="auto"/>
          </w:tcPr>
          <w:p w:rsidR="00EA062D" w:rsidRPr="00967AFF" w:rsidRDefault="00EA062D" w:rsidP="00967A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A062D" w:rsidRDefault="00EA062D" w:rsidP="00967A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A062D" w:rsidRPr="00967AFF" w:rsidRDefault="00EA062D" w:rsidP="00967A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</w:t>
            </w:r>
            <w:r w:rsidRPr="00967AFF">
              <w:rPr>
                <w:rFonts w:ascii="Times New Roman" w:eastAsia="Times New Roman" w:hAnsi="Times New Roman" w:cs="Times New Roman"/>
                <w:lang w:eastAsia="ar-SA"/>
              </w:rPr>
              <w:t>orty i złącza</w:t>
            </w:r>
          </w:p>
        </w:tc>
        <w:tc>
          <w:tcPr>
            <w:tcW w:w="162" w:type="dxa"/>
          </w:tcPr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500" w:type="dxa"/>
            <w:gridSpan w:val="2"/>
            <w:shd w:val="clear" w:color="auto" w:fill="auto"/>
          </w:tcPr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EA062D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w</w:t>
            </w:r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>budowane porty i złącza :</w:t>
            </w:r>
          </w:p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>•</w:t>
            </w:r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  <w:t>1x 15-pin VGA</w:t>
            </w:r>
          </w:p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>•</w:t>
            </w:r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  <w:t>1x HDMI</w:t>
            </w:r>
          </w:p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>•</w:t>
            </w:r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  <w:t>1x RJ-45 (10/100/1000) z obsługą WOL i PXE</w:t>
            </w:r>
          </w:p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•</w:t>
            </w:r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  <w:t>1x USB 3.0</w:t>
            </w:r>
          </w:p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>•</w:t>
            </w:r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  <w:t xml:space="preserve">2x USB 2.0 </w:t>
            </w:r>
          </w:p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>•</w:t>
            </w:r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  <w:t>czytnik kart multimedialny czytający karty min. : SD, MMC, SDHC, SDXC, Micro-SD, RS-MMC, Mobile-MMC, MMC-micro</w:t>
            </w:r>
          </w:p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>•</w:t>
            </w:r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  <w:t xml:space="preserve">współdzielone złącze słuchawkowe stereo i złącze mikrofonowe tzw. </w:t>
            </w:r>
            <w:proofErr w:type="spellStart"/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>combo</w:t>
            </w:r>
            <w:proofErr w:type="spellEnd"/>
          </w:p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>•</w:t>
            </w:r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  <w:t>port zasilania</w:t>
            </w:r>
          </w:p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>•</w:t>
            </w:r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  <w:t xml:space="preserve">moduł </w:t>
            </w:r>
            <w:proofErr w:type="spellStart"/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>bluetooth</w:t>
            </w:r>
            <w:proofErr w:type="spellEnd"/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4.0 (dopuszcza się zintegrowany z kartą </w:t>
            </w:r>
            <w:proofErr w:type="spellStart"/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>WiFi</w:t>
            </w:r>
            <w:proofErr w:type="spellEnd"/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>)</w:t>
            </w:r>
          </w:p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>•</w:t>
            </w:r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  <w:proofErr w:type="spellStart"/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>touchpad</w:t>
            </w:r>
            <w:proofErr w:type="spellEnd"/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z strefą przewijania w pionie, poziomie wraz z obsługą gestów</w:t>
            </w:r>
          </w:p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>Zintegrowana w postaci wewnętrznego modułu mini-PCI Express karta sieci WLAN obsługująca łącznie standardy IEEE 802.11 a/b/g/n</w:t>
            </w:r>
          </w:p>
        </w:tc>
      </w:tr>
      <w:tr w:rsidR="00EA062D" w:rsidRPr="00967AFF" w:rsidTr="00BB6E93">
        <w:trPr>
          <w:trHeight w:val="92"/>
        </w:trPr>
        <w:tc>
          <w:tcPr>
            <w:tcW w:w="3120" w:type="dxa"/>
            <w:shd w:val="clear" w:color="auto" w:fill="auto"/>
          </w:tcPr>
          <w:p w:rsidR="00EA062D" w:rsidRPr="00967AFF" w:rsidRDefault="00EA062D" w:rsidP="00967A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A062D" w:rsidRPr="00967AFF" w:rsidRDefault="00EA062D" w:rsidP="00967A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</w:t>
            </w:r>
            <w:r w:rsidRPr="00967AFF">
              <w:rPr>
                <w:rFonts w:ascii="Times New Roman" w:eastAsia="Times New Roman" w:hAnsi="Times New Roman" w:cs="Times New Roman"/>
                <w:lang w:eastAsia="ar-SA"/>
              </w:rPr>
              <w:t>arunki gwarancji</w:t>
            </w:r>
          </w:p>
        </w:tc>
        <w:tc>
          <w:tcPr>
            <w:tcW w:w="162" w:type="dxa"/>
          </w:tcPr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500" w:type="dxa"/>
            <w:gridSpan w:val="2"/>
            <w:shd w:val="clear" w:color="auto" w:fill="auto"/>
          </w:tcPr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>3-letnia gwarancja producenta świadczona na miejscu u klienta, czas  reakcji serwisu - do końca następnego dnia roboczego.</w:t>
            </w:r>
          </w:p>
        </w:tc>
      </w:tr>
      <w:tr w:rsidR="00EA062D" w:rsidRPr="00967AFF" w:rsidTr="00BB6E93">
        <w:trPr>
          <w:trHeight w:val="92"/>
        </w:trPr>
        <w:tc>
          <w:tcPr>
            <w:tcW w:w="3120" w:type="dxa"/>
            <w:shd w:val="clear" w:color="auto" w:fill="auto"/>
          </w:tcPr>
          <w:p w:rsidR="00EA062D" w:rsidRPr="00967AFF" w:rsidRDefault="00EA062D" w:rsidP="00967A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A062D" w:rsidRPr="00967AFF" w:rsidRDefault="00EA062D" w:rsidP="00967A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</w:t>
            </w:r>
            <w:r w:rsidRPr="00967AFF">
              <w:rPr>
                <w:rFonts w:ascii="Times New Roman" w:eastAsia="Times New Roman" w:hAnsi="Times New Roman" w:cs="Times New Roman"/>
                <w:lang w:eastAsia="ar-SA"/>
              </w:rPr>
              <w:t>kcesoria</w:t>
            </w:r>
          </w:p>
        </w:tc>
        <w:tc>
          <w:tcPr>
            <w:tcW w:w="162" w:type="dxa"/>
          </w:tcPr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500" w:type="dxa"/>
            <w:gridSpan w:val="2"/>
            <w:shd w:val="clear" w:color="auto" w:fill="auto"/>
          </w:tcPr>
          <w:p w:rsidR="00EA062D" w:rsidRPr="00967AFF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EA062D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t</w:t>
            </w:r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orba wykonana z nylonu do laptopa o matrycy min. 15.6 cala, </w:t>
            </w:r>
          </w:p>
          <w:p w:rsidR="00EA062D" w:rsidRDefault="00EA062D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67AFF">
              <w:rPr>
                <w:rFonts w:ascii="Times New Roman" w:eastAsia="Times New Roman" w:hAnsi="Times New Roman" w:cs="Times New Roman"/>
                <w:bCs/>
                <w:lang w:eastAsia="ar-SA"/>
              </w:rPr>
              <w:t>mysz laserowa przewodowa ze złączem USB</w:t>
            </w:r>
          </w:p>
          <w:p w:rsidR="00242B24" w:rsidRPr="00967AFF" w:rsidRDefault="00242B24" w:rsidP="003B7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</w:tbl>
    <w:p w:rsidR="002E4600" w:rsidRPr="00242B24" w:rsidRDefault="00242B24" w:rsidP="00242B24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Pakiet biurowy Microsoft Office 2016 Home &amp;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Busines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– 2 sztuki</w:t>
      </w:r>
    </w:p>
    <w:p w:rsidR="00242B24" w:rsidRDefault="00242B24" w:rsidP="00242B24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242B24" w:rsidRPr="002E4600" w:rsidRDefault="00242B24" w:rsidP="00242B24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>P</w:t>
      </w:r>
      <w:r w:rsidRPr="00967AFF">
        <w:rPr>
          <w:rFonts w:ascii="Times New Roman" w:hAnsi="Times New Roman" w:cs="Times New Roman"/>
        </w:rPr>
        <w:t>akiet biurowy gwarantujący poprawną edycję plików zapisanych w formacie .</w:t>
      </w:r>
      <w:proofErr w:type="spellStart"/>
      <w:r w:rsidRPr="00967AFF">
        <w:rPr>
          <w:rFonts w:ascii="Times New Roman" w:hAnsi="Times New Roman" w:cs="Times New Roman"/>
        </w:rPr>
        <w:t>xlsm</w:t>
      </w:r>
      <w:proofErr w:type="spellEnd"/>
      <w:r w:rsidRPr="00967AFF">
        <w:rPr>
          <w:rFonts w:ascii="Times New Roman" w:hAnsi="Times New Roman" w:cs="Times New Roman"/>
        </w:rPr>
        <w:t xml:space="preserve"> i .</w:t>
      </w:r>
      <w:proofErr w:type="spellStart"/>
      <w:r w:rsidRPr="00967AFF">
        <w:rPr>
          <w:rFonts w:ascii="Times New Roman" w:hAnsi="Times New Roman" w:cs="Times New Roman"/>
        </w:rPr>
        <w:t>docx</w:t>
      </w:r>
      <w:proofErr w:type="spellEnd"/>
      <w:r w:rsidRPr="00967AFF">
        <w:rPr>
          <w:rFonts w:ascii="Times New Roman" w:hAnsi="Times New Roman" w:cs="Times New Roman"/>
        </w:rPr>
        <w:t xml:space="preserve"> przez cały czas eksploatacji komputera</w:t>
      </w:r>
      <w:r>
        <w:rPr>
          <w:rFonts w:ascii="Times New Roman" w:hAnsi="Times New Roman" w:cs="Times New Roman"/>
        </w:rPr>
        <w:t xml:space="preserve">. W skład pakietu wchodzą </w:t>
      </w:r>
      <w:r w:rsidR="008B7E4A">
        <w:rPr>
          <w:rFonts w:ascii="Times New Roman" w:hAnsi="Times New Roman" w:cs="Times New Roman"/>
        </w:rPr>
        <w:t xml:space="preserve">następujące programy: </w:t>
      </w:r>
      <w:r w:rsidRPr="00242B24">
        <w:rPr>
          <w:rFonts w:ascii="Times New Roman" w:hAnsi="Times New Roman" w:cs="Times New Roman"/>
        </w:rPr>
        <w:t>Word, Excel, PowerPoint, OneNote i Outlook.</w:t>
      </w:r>
      <w:r>
        <w:rPr>
          <w:rFonts w:ascii="Times New Roman" w:hAnsi="Times New Roman" w:cs="Times New Roman"/>
        </w:rPr>
        <w:t xml:space="preserve"> </w:t>
      </w:r>
      <w:r w:rsidR="008B7E4A">
        <w:rPr>
          <w:rFonts w:ascii="Times New Roman" w:hAnsi="Times New Roman" w:cs="Times New Roman"/>
        </w:rPr>
        <w:t xml:space="preserve">Oprogramowanie może być dostarczone                    w wersji elektronicznej. </w:t>
      </w:r>
    </w:p>
    <w:p w:rsidR="00CE3637" w:rsidRPr="0089059F" w:rsidRDefault="00CE3637" w:rsidP="00C46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5879E3" w:rsidRPr="00B90615" w:rsidRDefault="005879E3" w:rsidP="00910D96">
      <w:pPr>
        <w:keepNext/>
        <w:numPr>
          <w:ilvl w:val="2"/>
          <w:numId w:val="22"/>
        </w:numPr>
        <w:spacing w:after="0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B90615">
        <w:rPr>
          <w:rFonts w:ascii="Times New Roman" w:eastAsia="Times New Roman" w:hAnsi="Times New Roman"/>
          <w:sz w:val="24"/>
          <w:szCs w:val="24"/>
        </w:rPr>
        <w:t>Wszędzie tam, gdzie w przedmiocie zamówienia występuje konkretna norma, aprobata, specyfikacja techniczna i techniczne systemy odniesienia ustanowione przez Polskie oraz Europejskie organy normalizacyjne, Zamawiający dopuszcza rozwiązania równoważne opisywanym. Wykonawca, który powołuje się na rozwiązania równoważne opisywanym przez Zamawiającego jest obowiązany wykaz</w:t>
      </w:r>
      <w:r>
        <w:rPr>
          <w:rFonts w:ascii="Times New Roman" w:eastAsia="Times New Roman" w:hAnsi="Times New Roman"/>
          <w:sz w:val="24"/>
          <w:szCs w:val="24"/>
        </w:rPr>
        <w:t xml:space="preserve">ać, że oferowana </w:t>
      </w:r>
      <w:r w:rsidRPr="004052B5">
        <w:rPr>
          <w:rFonts w:ascii="Times New Roman" w:eastAsia="Times New Roman" w:hAnsi="Times New Roman"/>
          <w:sz w:val="24"/>
          <w:szCs w:val="24"/>
        </w:rPr>
        <w:t>przez niego dostawa</w:t>
      </w:r>
      <w:r>
        <w:rPr>
          <w:rFonts w:ascii="Times New Roman" w:eastAsia="Times New Roman" w:hAnsi="Times New Roman"/>
          <w:sz w:val="24"/>
          <w:szCs w:val="24"/>
        </w:rPr>
        <w:t xml:space="preserve"> spełnia </w:t>
      </w:r>
      <w:r w:rsidRPr="00B90615">
        <w:rPr>
          <w:rFonts w:ascii="Times New Roman" w:eastAsia="Times New Roman" w:hAnsi="Times New Roman"/>
          <w:sz w:val="24"/>
          <w:szCs w:val="24"/>
        </w:rPr>
        <w:t>wymagania określone przez Zamawiającego.</w:t>
      </w:r>
    </w:p>
    <w:p w:rsidR="00A02BD8" w:rsidRPr="00D23183" w:rsidRDefault="005879E3" w:rsidP="00910D96">
      <w:pPr>
        <w:pStyle w:val="Akapitzlist"/>
        <w:numPr>
          <w:ilvl w:val="2"/>
          <w:numId w:val="22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23183">
        <w:rPr>
          <w:rFonts w:ascii="Times New Roman" w:eastAsia="Times New Roman" w:hAnsi="Times New Roman"/>
          <w:sz w:val="24"/>
          <w:szCs w:val="24"/>
        </w:rPr>
        <w:t>Wszędzie tam, gdzie w opisie przedmiotu zamówienia mogą wystąpić nazwy producenta, modelu, symbole, znaki towarowe Zamawiający dopuszcza użycie do wyceny</w:t>
      </w:r>
      <w:r w:rsidR="00513F32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Pr="00D23183">
        <w:rPr>
          <w:rFonts w:ascii="Times New Roman" w:eastAsia="Times New Roman" w:hAnsi="Times New Roman"/>
          <w:sz w:val="24"/>
          <w:szCs w:val="24"/>
        </w:rPr>
        <w:t xml:space="preserve"> i wbudowania materiałów, urządzeń i technologii innych producentów w stosunku do przywołanych pod warunkiem, że proponowany przez Wykonawcę materiał posiada parametry techniczne i fizyczne takie same jak materiały wskazane w dokumentacji.</w:t>
      </w:r>
    </w:p>
    <w:p w:rsidR="00D23183" w:rsidRPr="00D23183" w:rsidRDefault="00D23183" w:rsidP="00910D96">
      <w:pPr>
        <w:pStyle w:val="Akapitzlist"/>
        <w:numPr>
          <w:ilvl w:val="2"/>
          <w:numId w:val="22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C03FD">
        <w:rPr>
          <w:rFonts w:ascii="Times New Roman" w:hAnsi="Times New Roman" w:cs="Times New Roman"/>
          <w:b/>
          <w:sz w:val="24"/>
          <w:szCs w:val="24"/>
        </w:rPr>
        <w:t xml:space="preserve">W ofercie wymagane jest podanie modelu, symbolu, producenta wraz </w:t>
      </w:r>
      <w:r w:rsidR="00513F32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AC03FD">
        <w:rPr>
          <w:rFonts w:ascii="Times New Roman" w:hAnsi="Times New Roman" w:cs="Times New Roman"/>
          <w:b/>
          <w:sz w:val="24"/>
          <w:szCs w:val="24"/>
        </w:rPr>
        <w:t>z parametrami technicznymi</w:t>
      </w:r>
    </w:p>
    <w:p w:rsidR="00992FFE" w:rsidRPr="00171A38" w:rsidRDefault="00A751FD" w:rsidP="00171A38">
      <w:pPr>
        <w:jc w:val="center"/>
        <w:rPr>
          <w:rFonts w:ascii="Times New Roman" w:hAnsi="Times New Roman" w:cs="Times New Roman"/>
          <w:sz w:val="24"/>
          <w:szCs w:val="24"/>
        </w:rPr>
      </w:pPr>
      <w:r w:rsidRPr="00AC03FD">
        <w:rPr>
          <w:rFonts w:ascii="Times New Roman" w:hAnsi="Times New Roman" w:cs="Times New Roman"/>
          <w:sz w:val="24"/>
          <w:szCs w:val="24"/>
        </w:rPr>
        <w:t>.</w:t>
      </w:r>
    </w:p>
    <w:p w:rsidR="007466B2" w:rsidRDefault="007466B2" w:rsidP="00AA2F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Wspólny Słownik Zamówień (CPV)</w:t>
      </w:r>
    </w:p>
    <w:p w:rsidR="00221A60" w:rsidRPr="00950F5C" w:rsidRDefault="007466B2" w:rsidP="00950F5C">
      <w:pPr>
        <w:rPr>
          <w:rStyle w:val="FontStyle49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30200000-1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Urządzenia komputerow</w:t>
      </w:r>
      <w:r w:rsidR="00950F5C">
        <w:rPr>
          <w:rFonts w:ascii="Times New Roman" w:hAnsi="Times New Roman" w:cs="Times New Roman"/>
          <w:bCs/>
          <w:sz w:val="24"/>
          <w:szCs w:val="24"/>
        </w:rPr>
        <w:t>e</w:t>
      </w:r>
    </w:p>
    <w:p w:rsidR="00221A60" w:rsidRPr="00A6755F" w:rsidRDefault="00221A60" w:rsidP="00A675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A07A0" w:rsidRDefault="003A07A0" w:rsidP="003A07A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A07A0">
        <w:rPr>
          <w:rFonts w:ascii="Times New Roman" w:hAnsi="Times New Roman"/>
          <w:b/>
          <w:sz w:val="24"/>
          <w:szCs w:val="24"/>
        </w:rPr>
        <w:t>Termin realizacji zamówienia:</w:t>
      </w:r>
    </w:p>
    <w:p w:rsidR="00EA062D" w:rsidRDefault="007466B2" w:rsidP="00BB6E93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A6755F">
        <w:rPr>
          <w:rFonts w:ascii="Times New Roman" w:hAnsi="Times New Roman"/>
          <w:sz w:val="24"/>
          <w:szCs w:val="24"/>
        </w:rPr>
        <w:t xml:space="preserve"> dni od dnia podpisania umowy.</w:t>
      </w:r>
    </w:p>
    <w:p w:rsidR="00BB6E93" w:rsidRPr="00BB6E93" w:rsidRDefault="00BB6E93" w:rsidP="00BB6E93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:rsidR="00EA062D" w:rsidRPr="003A07A0" w:rsidRDefault="00EA062D" w:rsidP="003A07A0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:rsidR="003A07A0" w:rsidRPr="003A07A0" w:rsidRDefault="003A07A0" w:rsidP="003A07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4B6">
        <w:rPr>
          <w:rFonts w:ascii="Times New Roman" w:hAnsi="Times New Roman"/>
          <w:b/>
          <w:sz w:val="24"/>
          <w:szCs w:val="24"/>
        </w:rPr>
        <w:lastRenderedPageBreak/>
        <w:t>Termin oraz sposób złożenia oferty:</w:t>
      </w:r>
    </w:p>
    <w:p w:rsidR="00FA1427" w:rsidRPr="003A07A0" w:rsidRDefault="00D04FC3" w:rsidP="00D04FC3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FA1427">
        <w:rPr>
          <w:rFonts w:ascii="Times New Roman" w:eastAsia="Calibri" w:hAnsi="Times New Roman" w:cs="Times New Roman"/>
          <w:sz w:val="24"/>
          <w:szCs w:val="24"/>
        </w:rPr>
        <w:t>Wymaga się, aby oferta została zamieszczona w wewnętrznej i zewnętrznej kopercie, które będą zaadresowane na adres jednostki prowadzącej postępowania oraz będą posiadać oznaczenie:</w:t>
      </w:r>
    </w:p>
    <w:p w:rsidR="003A07A0" w:rsidRPr="003A07A0" w:rsidRDefault="003A07A0" w:rsidP="00B2714A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>Wymaga się, aby oferta została zamieszczona w wewnętrznej i zewnętrznej kopercie, które będą zaadresowane na adres jednostki prowadzącej postępowania oraz będą posiadać oznaczenie</w:t>
      </w:r>
      <w:r w:rsidR="003B1A6E"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-10.85pt;margin-top:2.05pt;width:489.75pt;height:132.8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">
            <v:textbox style="mso-next-textbox:#Pole tekstowe 2">
              <w:txbxContent>
                <w:p w:rsidR="005879E3" w:rsidRPr="00A712F7" w:rsidRDefault="005879E3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12F7">
                    <w:rPr>
                      <w:rFonts w:ascii="Times New Roman" w:hAnsi="Times New Roman" w:cs="Times New Roman"/>
                      <w:b/>
                    </w:rPr>
                    <w:t>OFERTA</w:t>
                  </w:r>
                </w:p>
                <w:p w:rsidR="005879E3" w:rsidRPr="008B7E4A" w:rsidRDefault="005879E3" w:rsidP="008B7E4A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”Dostawa sprzętu komputerowego </w:t>
                  </w:r>
                  <w:r w:rsidR="008B7E4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oraz oprogramowania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dla Starostwa Powiatowego</w:t>
                  </w:r>
                  <w:r w:rsidR="008B7E4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                     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w Świdwinie”</w:t>
                  </w:r>
                </w:p>
                <w:p w:rsidR="005879E3" w:rsidRPr="00A712F7" w:rsidRDefault="005879E3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712F7">
                    <w:rPr>
                      <w:rFonts w:ascii="Times New Roman" w:hAnsi="Times New Roman" w:cs="Times New Roman"/>
                      <w:bCs/>
                    </w:rPr>
                    <w:t>Nie otwierać przed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8B7E4A">
                    <w:rPr>
                      <w:rFonts w:ascii="Times New Roman" w:hAnsi="Times New Roman" w:cs="Times New Roman"/>
                      <w:b/>
                      <w:bCs/>
                    </w:rPr>
                    <w:t>26.06.2018</w:t>
                  </w:r>
                  <w:r w:rsidRPr="00A712F7">
                    <w:rPr>
                      <w:rFonts w:ascii="Times New Roman" w:hAnsi="Times New Roman" w:cs="Times New Roman"/>
                      <w:b/>
                      <w:bCs/>
                    </w:rPr>
                    <w:t xml:space="preserve"> r.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godz. 11:10</w:t>
                  </w:r>
                </w:p>
                <w:p w:rsidR="005879E3" w:rsidRPr="00A712F7" w:rsidRDefault="005879E3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12F7">
                    <w:rPr>
                      <w:rFonts w:ascii="Times New Roman" w:hAnsi="Times New Roman" w:cs="Times New Roman"/>
                    </w:rPr>
                    <w:t xml:space="preserve">numer sprawy </w:t>
                  </w:r>
                  <w:r>
                    <w:rPr>
                      <w:rFonts w:ascii="Times New Roman" w:hAnsi="Times New Roman" w:cs="Times New Roman"/>
                      <w:b/>
                    </w:rPr>
                    <w:t>ZP.271.</w:t>
                  </w:r>
                  <w:r w:rsidR="008B7E4A">
                    <w:rPr>
                      <w:rFonts w:ascii="Times New Roman" w:hAnsi="Times New Roman" w:cs="Times New Roman"/>
                      <w:b/>
                    </w:rPr>
                    <w:t>14</w:t>
                  </w:r>
                  <w:r>
                    <w:rPr>
                      <w:rFonts w:ascii="Times New Roman" w:hAnsi="Times New Roman" w:cs="Times New Roman"/>
                      <w:b/>
                    </w:rPr>
                    <w:t>.201</w:t>
                  </w:r>
                  <w:r w:rsidR="008B7E4A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  <w:p w:rsidR="005879E3" w:rsidRPr="00A712F7" w:rsidRDefault="005879E3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3A07A0" w:rsidRPr="003A07A0" w:rsidRDefault="003A07A0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>Koperta wewnętrzna będzie opatrzona dodatkowo nazwą i adresem wykonawcy  w celu odesłania oferty w przypadku złożenia oferty po terminie.</w:t>
      </w:r>
    </w:p>
    <w:p w:rsidR="003A07A0" w:rsidRPr="003A07A0" w:rsidRDefault="003A07A0" w:rsidP="003A07A0">
      <w:pPr>
        <w:numPr>
          <w:ilvl w:val="0"/>
          <w:numId w:val="6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 xml:space="preserve">W przypadku, gdy ofertę podpisuje osoba posiadająca pełnomocnictwo musi ono zawierać zakres upełnomocnienia, natomiast w przypadku złożenia kopii pełnomocnictwa - musi ono być potwierdzone </w:t>
      </w:r>
      <w:r w:rsidRPr="00FE6D40">
        <w:rPr>
          <w:rFonts w:ascii="Times New Roman" w:eastAsia="Calibri" w:hAnsi="Times New Roman" w:cs="Times New Roman"/>
          <w:sz w:val="24"/>
          <w:szCs w:val="24"/>
        </w:rPr>
        <w:t>„za zgodnością z oryginałem” przez</w:t>
      </w:r>
      <w:r w:rsidRPr="003A07A0">
        <w:rPr>
          <w:rFonts w:ascii="Times New Roman" w:eastAsia="Calibri" w:hAnsi="Times New Roman" w:cs="Times New Roman"/>
          <w:sz w:val="24"/>
          <w:szCs w:val="24"/>
        </w:rPr>
        <w:t xml:space="preserve"> notariusza.</w:t>
      </w:r>
    </w:p>
    <w:p w:rsidR="00A6755F" w:rsidRDefault="00A6755F" w:rsidP="00A6755F">
      <w:pPr>
        <w:spacing w:after="0" w:line="240" w:lineRule="auto"/>
        <w:ind w:left="851"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Default="003A07A0" w:rsidP="003A07A0">
      <w:pPr>
        <w:numPr>
          <w:ilvl w:val="0"/>
          <w:numId w:val="6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>Wymaga się, by oferta była podpisana przez osobę lub osoby uprawnione                        do zaciągania zobowiązań w imieniu Wykonawcy, a wszystkie strony oferty parafowane przez te osoby.</w:t>
      </w:r>
    </w:p>
    <w:p w:rsidR="00B100BE" w:rsidRPr="003A07A0" w:rsidRDefault="00B100BE" w:rsidP="00B100BE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3A07A0" w:rsidRDefault="003A07A0" w:rsidP="003A07A0">
      <w:pPr>
        <w:numPr>
          <w:ilvl w:val="0"/>
          <w:numId w:val="6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>Zaleca się aby:</w:t>
      </w:r>
    </w:p>
    <w:p w:rsidR="003A07A0" w:rsidRPr="003A07A0" w:rsidRDefault="003A07A0" w:rsidP="003A07A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1276" w:right="-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 xml:space="preserve">oferta była trwale spięta. </w:t>
      </w:r>
    </w:p>
    <w:p w:rsidR="003A07A0" w:rsidRPr="003A07A0" w:rsidRDefault="003A07A0" w:rsidP="003A07A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1276" w:right="-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 xml:space="preserve">strony oferty były ponumerowane. </w:t>
      </w:r>
    </w:p>
    <w:p w:rsidR="003A07A0" w:rsidRDefault="003A07A0" w:rsidP="003A07A0">
      <w:pPr>
        <w:numPr>
          <w:ilvl w:val="0"/>
          <w:numId w:val="7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>Wymaga się, aby wszelkie poprawki były dokonane w sposób czytelny i dodatkowo opatrzone datą dokonania poprawki oraz parafą osoby podpisującej ofertę</w:t>
      </w:r>
    </w:p>
    <w:p w:rsidR="00151FAE" w:rsidRDefault="00C7239E" w:rsidP="003A07A0">
      <w:pPr>
        <w:numPr>
          <w:ilvl w:val="0"/>
          <w:numId w:val="7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Każdy </w:t>
      </w:r>
      <w:r w:rsidR="00151FAE">
        <w:rPr>
          <w:rFonts w:ascii="Times New Roman" w:eastAsia="Calibri" w:hAnsi="Times New Roman" w:cs="Times New Roman"/>
          <w:sz w:val="24"/>
          <w:szCs w:val="24"/>
        </w:rPr>
        <w:t>Wykonawca może złożyć tylko jedną ofertę</w:t>
      </w:r>
    </w:p>
    <w:p w:rsidR="00C7239E" w:rsidRDefault="00C7239E" w:rsidP="00C7239E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D24B0">
        <w:rPr>
          <w:rFonts w:ascii="Times New Roman" w:hAnsi="Times New Roman"/>
          <w:sz w:val="24"/>
          <w:szCs w:val="24"/>
        </w:rPr>
        <w:t xml:space="preserve">Wymaga się, by oferta była przygotowana w formie zapewniającej pełną czytelność jej treści. </w:t>
      </w:r>
    </w:p>
    <w:p w:rsidR="00C7239E" w:rsidRDefault="00C7239E" w:rsidP="00C7239E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D24B0">
        <w:rPr>
          <w:rFonts w:ascii="Times New Roman" w:hAnsi="Times New Roman"/>
          <w:sz w:val="24"/>
          <w:szCs w:val="24"/>
        </w:rPr>
        <w:t>Ofertę nal</w:t>
      </w:r>
      <w:r>
        <w:rPr>
          <w:rFonts w:ascii="Times New Roman" w:hAnsi="Times New Roman"/>
          <w:sz w:val="24"/>
          <w:szCs w:val="24"/>
        </w:rPr>
        <w:t>eży sporządzić w języku polskim.</w:t>
      </w:r>
    </w:p>
    <w:p w:rsidR="00B2714A" w:rsidRPr="00B2714A" w:rsidRDefault="00B2714A" w:rsidP="00150BCD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3A07A0" w:rsidRDefault="003A07A0" w:rsidP="003A07A0">
      <w:pPr>
        <w:spacing w:after="0" w:line="48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>2. Miejsce, termin złożenia oferty:</w:t>
      </w:r>
    </w:p>
    <w:p w:rsidR="003A07A0" w:rsidRPr="003A07A0" w:rsidRDefault="00804A80" w:rsidP="003A07A0">
      <w:pPr>
        <w:numPr>
          <w:ilvl w:val="0"/>
          <w:numId w:val="4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Ofertę złożyć należy d</w:t>
      </w:r>
      <w:r w:rsidR="00053C97">
        <w:rPr>
          <w:rFonts w:ascii="Times New Roman" w:eastAsia="Calibri" w:hAnsi="Times New Roman" w:cs="Times New Roman"/>
          <w:sz w:val="24"/>
          <w:szCs w:val="24"/>
        </w:rPr>
        <w:t xml:space="preserve">o dnia </w:t>
      </w:r>
      <w:r w:rsidR="008B7E4A">
        <w:rPr>
          <w:rFonts w:ascii="Times New Roman" w:eastAsia="Calibri" w:hAnsi="Times New Roman" w:cs="Times New Roman"/>
          <w:sz w:val="24"/>
          <w:szCs w:val="24"/>
        </w:rPr>
        <w:t>26.06.2018</w:t>
      </w:r>
      <w:r w:rsidR="00C0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08FA">
        <w:rPr>
          <w:rFonts w:ascii="Times New Roman" w:eastAsia="Calibri" w:hAnsi="Times New Roman" w:cs="Times New Roman"/>
          <w:sz w:val="24"/>
          <w:szCs w:val="24"/>
        </w:rPr>
        <w:t>r.  do godz. 11</w:t>
      </w:r>
      <w:r w:rsidR="008E1DA6">
        <w:rPr>
          <w:rFonts w:ascii="Times New Roman" w:eastAsia="Calibri" w:hAnsi="Times New Roman" w:cs="Times New Roman"/>
          <w:sz w:val="24"/>
          <w:szCs w:val="24"/>
        </w:rPr>
        <w:t>:0</w:t>
      </w:r>
      <w:r w:rsidR="003A07A0" w:rsidRPr="003A07A0">
        <w:rPr>
          <w:rFonts w:ascii="Times New Roman" w:eastAsia="Calibri" w:hAnsi="Times New Roman" w:cs="Times New Roman"/>
          <w:sz w:val="24"/>
          <w:szCs w:val="24"/>
        </w:rPr>
        <w:t>0 w Sekretariacie Starostwa Powiatowego w Świdwinie</w:t>
      </w:r>
      <w:r w:rsidR="008B7E4A">
        <w:rPr>
          <w:rFonts w:ascii="Times New Roman" w:eastAsia="Calibri" w:hAnsi="Times New Roman" w:cs="Times New Roman"/>
          <w:sz w:val="24"/>
          <w:szCs w:val="24"/>
        </w:rPr>
        <w:t>.</w:t>
      </w:r>
      <w:r w:rsidR="003A07A0" w:rsidRPr="003A07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07A0" w:rsidRPr="003A07A0" w:rsidRDefault="00053C97" w:rsidP="00F26865">
      <w:pPr>
        <w:numPr>
          <w:ilvl w:val="0"/>
          <w:numId w:val="4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Otwarcie ofert nastąpi dnia </w:t>
      </w:r>
      <w:r w:rsidR="008B7E4A">
        <w:rPr>
          <w:rFonts w:ascii="Times New Roman" w:eastAsia="Calibri" w:hAnsi="Times New Roman" w:cs="Times New Roman"/>
          <w:sz w:val="24"/>
          <w:szCs w:val="24"/>
        </w:rPr>
        <w:t>26.06.2018 r</w:t>
      </w:r>
      <w:r w:rsidR="003A07A0" w:rsidRPr="003A07A0">
        <w:rPr>
          <w:rFonts w:ascii="Times New Roman" w:eastAsia="Calibri" w:hAnsi="Times New Roman" w:cs="Times New Roman"/>
          <w:sz w:val="24"/>
          <w:szCs w:val="24"/>
        </w:rPr>
        <w:t xml:space="preserve">. o </w:t>
      </w:r>
      <w:r w:rsidR="009108FA">
        <w:rPr>
          <w:rFonts w:ascii="Times New Roman" w:eastAsia="Calibri" w:hAnsi="Times New Roman" w:cs="Times New Roman"/>
          <w:sz w:val="24"/>
          <w:szCs w:val="24"/>
        </w:rPr>
        <w:t>godz. 11</w:t>
      </w:r>
      <w:r w:rsidR="008E1DA6">
        <w:rPr>
          <w:rFonts w:ascii="Times New Roman" w:eastAsia="Calibri" w:hAnsi="Times New Roman" w:cs="Times New Roman"/>
          <w:sz w:val="24"/>
          <w:szCs w:val="24"/>
        </w:rPr>
        <w:t>:1</w:t>
      </w:r>
      <w:r w:rsidR="0073782A">
        <w:rPr>
          <w:rFonts w:ascii="Times New Roman" w:eastAsia="Calibri" w:hAnsi="Times New Roman" w:cs="Times New Roman"/>
          <w:sz w:val="24"/>
          <w:szCs w:val="24"/>
        </w:rPr>
        <w:t>0</w:t>
      </w:r>
      <w:r w:rsidR="00804A80">
        <w:rPr>
          <w:rFonts w:ascii="Times New Roman" w:eastAsia="Calibri" w:hAnsi="Times New Roman" w:cs="Times New Roman"/>
          <w:sz w:val="24"/>
          <w:szCs w:val="24"/>
        </w:rPr>
        <w:t xml:space="preserve"> w pokoju nr</w:t>
      </w:r>
      <w:r w:rsidR="003A07A0" w:rsidRPr="003A07A0">
        <w:rPr>
          <w:rFonts w:ascii="Times New Roman" w:eastAsia="Calibri" w:hAnsi="Times New Roman" w:cs="Times New Roman"/>
          <w:sz w:val="24"/>
          <w:szCs w:val="24"/>
        </w:rPr>
        <w:t xml:space="preserve"> 9</w:t>
      </w:r>
      <w:r w:rsidR="008B7E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71DE" w:rsidRDefault="003271DE" w:rsidP="00513F32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Default="003A07A0" w:rsidP="00C8630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C86303">
        <w:rPr>
          <w:rFonts w:ascii="Times New Roman" w:eastAsia="Calibri" w:hAnsi="Times New Roman" w:cs="Times New Roman"/>
          <w:sz w:val="24"/>
          <w:szCs w:val="24"/>
        </w:rPr>
        <w:t>Osoba uprawniona do kontaktu:</w:t>
      </w:r>
    </w:p>
    <w:p w:rsidR="00C86303" w:rsidRPr="003A07A0" w:rsidRDefault="00C86303" w:rsidP="00C8630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4F93" w:rsidRPr="00A94F93" w:rsidRDefault="00A94F93" w:rsidP="00A94F93">
      <w:pPr>
        <w:tabs>
          <w:tab w:val="num" w:pos="2340"/>
        </w:tabs>
        <w:suppressAutoHyphens/>
        <w:spacing w:line="360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94F93">
        <w:rPr>
          <w:rFonts w:ascii="Times New Roman" w:eastAsia="Calibri" w:hAnsi="Times New Roman" w:cs="Times New Roman"/>
          <w:b/>
          <w:sz w:val="24"/>
          <w:szCs w:val="24"/>
          <w:u w:val="single"/>
        </w:rPr>
        <w:t>W zakresie opisu przedmiotu zamówienia:</w:t>
      </w:r>
    </w:p>
    <w:p w:rsidR="00A94F93" w:rsidRPr="00A94F93" w:rsidRDefault="0071644B" w:rsidP="00A94F93">
      <w:pPr>
        <w:tabs>
          <w:tab w:val="num" w:pos="1418"/>
        </w:tabs>
        <w:suppressAutoHyphens/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Andrzej Sokołowski</w:t>
      </w:r>
    </w:p>
    <w:p w:rsidR="00A94F93" w:rsidRPr="00A94F93" w:rsidRDefault="00A94F93" w:rsidP="00A94F93">
      <w:pPr>
        <w:tabs>
          <w:tab w:val="num" w:pos="1418"/>
        </w:tabs>
        <w:suppressAutoHyphens/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F93">
        <w:rPr>
          <w:rFonts w:ascii="Times New Roman" w:eastAsia="Calibri" w:hAnsi="Times New Roman" w:cs="Times New Roman"/>
          <w:sz w:val="24"/>
          <w:szCs w:val="24"/>
        </w:rPr>
        <w:t xml:space="preserve"> tel</w:t>
      </w:r>
      <w:r w:rsidR="0071644B">
        <w:rPr>
          <w:rFonts w:ascii="Times New Roman" w:eastAsia="Calibri" w:hAnsi="Times New Roman" w:cs="Times New Roman"/>
          <w:sz w:val="24"/>
          <w:szCs w:val="24"/>
        </w:rPr>
        <w:t>. 94 36 50 328</w:t>
      </w:r>
    </w:p>
    <w:p w:rsidR="00A94F93" w:rsidRPr="00513F32" w:rsidRDefault="00A94F93" w:rsidP="00513F32">
      <w:pPr>
        <w:tabs>
          <w:tab w:val="num" w:pos="1418"/>
        </w:tabs>
        <w:suppressAutoHyphens/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F93">
        <w:rPr>
          <w:rFonts w:ascii="Times New Roman" w:eastAsia="Calibri" w:hAnsi="Times New Roman" w:cs="Times New Roman"/>
          <w:sz w:val="24"/>
          <w:szCs w:val="24"/>
        </w:rPr>
        <w:t xml:space="preserve"> e-mail: </w:t>
      </w:r>
      <w:r w:rsidR="0071644B">
        <w:rPr>
          <w:rFonts w:ascii="Times New Roman" w:eastAsia="Calibri" w:hAnsi="Times New Roman" w:cs="Times New Roman"/>
          <w:sz w:val="24"/>
          <w:szCs w:val="24"/>
          <w:u w:val="single"/>
        </w:rPr>
        <w:t>andrzej-sokolowski@powiatswidwinski.pl</w:t>
      </w:r>
    </w:p>
    <w:p w:rsidR="00A94F93" w:rsidRPr="00A94F93" w:rsidRDefault="00A94F93" w:rsidP="00A94F93">
      <w:pPr>
        <w:tabs>
          <w:tab w:val="num" w:pos="2340"/>
        </w:tabs>
        <w:suppressAutoHyphens/>
        <w:spacing w:line="360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94F93">
        <w:rPr>
          <w:rFonts w:ascii="Times New Roman" w:eastAsia="Calibri" w:hAnsi="Times New Roman" w:cs="Times New Roman"/>
          <w:b/>
          <w:sz w:val="24"/>
          <w:szCs w:val="24"/>
          <w:u w:val="single"/>
        </w:rPr>
        <w:t>W zakresie procedury zamówienia publicznego:</w:t>
      </w:r>
    </w:p>
    <w:p w:rsidR="00A94F93" w:rsidRPr="00A94F93" w:rsidRDefault="00A94F93" w:rsidP="00A94F93">
      <w:pPr>
        <w:tabs>
          <w:tab w:val="num" w:pos="1418"/>
        </w:tabs>
        <w:suppressAutoHyphens/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94F93">
        <w:rPr>
          <w:rFonts w:ascii="Times New Roman" w:eastAsia="Calibri" w:hAnsi="Times New Roman" w:cs="Times New Roman"/>
          <w:sz w:val="24"/>
          <w:szCs w:val="24"/>
        </w:rPr>
        <w:t xml:space="preserve">Justyna Małolepszy </w:t>
      </w:r>
      <w:r w:rsidR="008B7E4A">
        <w:rPr>
          <w:rFonts w:ascii="Times New Roman" w:eastAsia="Calibri" w:hAnsi="Times New Roman" w:cs="Times New Roman"/>
          <w:sz w:val="24"/>
          <w:szCs w:val="24"/>
        </w:rPr>
        <w:t>lub Janusz Helwig</w:t>
      </w:r>
    </w:p>
    <w:p w:rsidR="00A94F93" w:rsidRPr="00A94F93" w:rsidRDefault="00A94F93" w:rsidP="00A94F93">
      <w:pPr>
        <w:tabs>
          <w:tab w:val="num" w:pos="1418"/>
        </w:tabs>
        <w:suppressAutoHyphens/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F93">
        <w:rPr>
          <w:rFonts w:ascii="Times New Roman" w:eastAsia="Calibri" w:hAnsi="Times New Roman" w:cs="Times New Roman"/>
          <w:sz w:val="24"/>
          <w:szCs w:val="24"/>
        </w:rPr>
        <w:t xml:space="preserve"> tel. 94 365 03 09 fax. 94 365 03 30 </w:t>
      </w:r>
    </w:p>
    <w:p w:rsidR="003A07A0" w:rsidRPr="00677767" w:rsidRDefault="00A94F93" w:rsidP="00677767">
      <w:pPr>
        <w:tabs>
          <w:tab w:val="num" w:pos="1418"/>
        </w:tabs>
        <w:suppressAutoHyphens/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F93">
        <w:rPr>
          <w:rFonts w:ascii="Times New Roman" w:eastAsia="Calibri" w:hAnsi="Times New Roman" w:cs="Times New Roman"/>
          <w:sz w:val="24"/>
          <w:szCs w:val="24"/>
        </w:rPr>
        <w:t xml:space="preserve"> e-mail: </w:t>
      </w:r>
      <w:r w:rsidRPr="00A94F93">
        <w:rPr>
          <w:rFonts w:ascii="Times New Roman" w:eastAsia="Calibri" w:hAnsi="Times New Roman" w:cs="Times New Roman"/>
          <w:sz w:val="24"/>
          <w:szCs w:val="24"/>
          <w:u w:val="single"/>
        </w:rPr>
        <w:t>zp@powiatswidwinski.pl</w:t>
      </w:r>
    </w:p>
    <w:p w:rsidR="003A07A0" w:rsidRPr="003A07A0" w:rsidRDefault="003A07A0" w:rsidP="003A07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97F">
        <w:rPr>
          <w:rFonts w:ascii="Times New Roman" w:hAnsi="Times New Roman"/>
          <w:b/>
          <w:sz w:val="24"/>
          <w:szCs w:val="24"/>
        </w:rPr>
        <w:lastRenderedPageBreak/>
        <w:t>Termin związania ofertą</w:t>
      </w:r>
    </w:p>
    <w:p w:rsidR="003A07A0" w:rsidRPr="008B7E4A" w:rsidRDefault="003A07A0" w:rsidP="008B7E4A">
      <w:pPr>
        <w:pStyle w:val="Akapitzlist"/>
        <w:rPr>
          <w:rFonts w:ascii="Times New Roman" w:hAnsi="Times New Roman"/>
          <w:sz w:val="24"/>
          <w:szCs w:val="24"/>
        </w:rPr>
      </w:pPr>
      <w:r w:rsidRPr="0066597F">
        <w:rPr>
          <w:rFonts w:ascii="Times New Roman" w:hAnsi="Times New Roman"/>
          <w:sz w:val="24"/>
          <w:szCs w:val="24"/>
        </w:rPr>
        <w:t>14 dni od upływu terminu składania ofert.</w:t>
      </w:r>
    </w:p>
    <w:p w:rsidR="00BB6E93" w:rsidRPr="003A07A0" w:rsidRDefault="00BB6E93" w:rsidP="003A07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7239E" w:rsidRPr="00C00911" w:rsidRDefault="003A07A0" w:rsidP="00C009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97F">
        <w:rPr>
          <w:rFonts w:ascii="Times New Roman" w:hAnsi="Times New Roman"/>
          <w:b/>
          <w:sz w:val="24"/>
          <w:szCs w:val="24"/>
        </w:rPr>
        <w:t>Kryteria oceny ofert</w:t>
      </w:r>
    </w:p>
    <w:p w:rsidR="00C7239E" w:rsidRDefault="00C7239E" w:rsidP="00C7239E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– 100%</w:t>
      </w:r>
    </w:p>
    <w:p w:rsidR="003B1A6E" w:rsidRDefault="003B1A6E" w:rsidP="00C7239E">
      <w:pPr>
        <w:pStyle w:val="Akapitzlist"/>
        <w:rPr>
          <w:rFonts w:ascii="Times New Roman" w:hAnsi="Times New Roman"/>
          <w:sz w:val="24"/>
          <w:szCs w:val="24"/>
        </w:rPr>
      </w:pPr>
    </w:p>
    <w:p w:rsidR="003B1A6E" w:rsidRPr="003B1A6E" w:rsidRDefault="003B1A6E" w:rsidP="003B1A6E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B1A6E">
        <w:rPr>
          <w:rFonts w:ascii="Times New Roman" w:hAnsi="Times New Roman"/>
          <w:b/>
          <w:sz w:val="24"/>
          <w:szCs w:val="24"/>
        </w:rPr>
        <w:t>Klauzula informacyjna wynikająca z RODO</w:t>
      </w:r>
    </w:p>
    <w:p w:rsidR="003B1A6E" w:rsidRPr="007C696E" w:rsidRDefault="003B1A6E" w:rsidP="003B1A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696E"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B1A6E" w:rsidRPr="007C696E" w:rsidRDefault="003B1A6E" w:rsidP="003B1A6E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C696E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Pr="007C696E">
        <w:rPr>
          <w:rFonts w:ascii="Times New Roman" w:hAnsi="Times New Roman"/>
          <w:b/>
          <w:i/>
          <w:sz w:val="24"/>
          <w:szCs w:val="24"/>
        </w:rPr>
        <w:t>Starostwo Powiatowe w Świdwinie, ul. Mieszka I 16, 78-300 Świdwin;</w:t>
      </w:r>
    </w:p>
    <w:p w:rsidR="003B1A6E" w:rsidRPr="007C696E" w:rsidRDefault="003B1A6E" w:rsidP="003B1A6E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C696E">
        <w:rPr>
          <w:rFonts w:ascii="Times New Roman" w:hAnsi="Times New Roman"/>
          <w:sz w:val="24"/>
          <w:szCs w:val="24"/>
        </w:rPr>
        <w:t xml:space="preserve">inspektorem ochrony danych osobowych w </w:t>
      </w:r>
      <w:r w:rsidRPr="007C696E">
        <w:rPr>
          <w:rFonts w:ascii="Times New Roman" w:hAnsi="Times New Roman"/>
          <w:i/>
          <w:sz w:val="24"/>
          <w:szCs w:val="24"/>
        </w:rPr>
        <w:t>Starostwie Powiatowym</w:t>
      </w:r>
      <w:r w:rsidRPr="007C696E">
        <w:rPr>
          <w:rFonts w:ascii="Times New Roman" w:hAnsi="Times New Roman"/>
          <w:sz w:val="24"/>
          <w:szCs w:val="24"/>
        </w:rPr>
        <w:t xml:space="preserve"> jest </w:t>
      </w:r>
      <w:hyperlink r:id="rId17" w:history="1">
        <w:r w:rsidRPr="007C696E">
          <w:rPr>
            <w:rFonts w:ascii="Times New Roman" w:hAnsi="Times New Roman"/>
            <w:b/>
            <w:i/>
            <w:color w:val="0000FF"/>
            <w:sz w:val="24"/>
            <w:szCs w:val="24"/>
            <w:u w:val="single"/>
          </w:rPr>
          <w:t>abi@powiatswidwiński.pl</w:t>
        </w:r>
      </w:hyperlink>
      <w:r w:rsidRPr="007C696E">
        <w:rPr>
          <w:rFonts w:ascii="Times New Roman" w:hAnsi="Times New Roman"/>
          <w:b/>
          <w:i/>
          <w:sz w:val="24"/>
          <w:szCs w:val="24"/>
        </w:rPr>
        <w:t>, tel. 94 36 50 32</w:t>
      </w:r>
      <w:r>
        <w:rPr>
          <w:rFonts w:ascii="Times New Roman" w:hAnsi="Times New Roman"/>
          <w:b/>
          <w:i/>
          <w:sz w:val="24"/>
          <w:szCs w:val="24"/>
        </w:rPr>
        <w:t>7</w:t>
      </w:r>
      <w:r w:rsidRPr="007C696E">
        <w:rPr>
          <w:rFonts w:ascii="Times New Roman" w:hAnsi="Times New Roman"/>
          <w:b/>
          <w:i/>
          <w:sz w:val="24"/>
          <w:szCs w:val="24"/>
        </w:rPr>
        <w:t>;</w:t>
      </w:r>
    </w:p>
    <w:p w:rsidR="003B1A6E" w:rsidRPr="007C696E" w:rsidRDefault="003B1A6E" w:rsidP="003B1A6E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C696E">
        <w:rPr>
          <w:rFonts w:ascii="Times New Roman" w:hAnsi="Times New Roman"/>
          <w:sz w:val="24"/>
          <w:szCs w:val="24"/>
        </w:rPr>
        <w:t>Pani/Pana dane osobowe przetwarzane będą na podstawie art. 6 ust. 1 lit. c</w:t>
      </w:r>
      <w:r w:rsidRPr="007C696E">
        <w:rPr>
          <w:rFonts w:ascii="Times New Roman" w:hAnsi="Times New Roman"/>
          <w:i/>
          <w:sz w:val="24"/>
          <w:szCs w:val="24"/>
        </w:rPr>
        <w:t xml:space="preserve"> </w:t>
      </w:r>
      <w:r w:rsidRPr="007C696E">
        <w:rPr>
          <w:rFonts w:ascii="Times New Roman" w:hAnsi="Times New Roman"/>
          <w:sz w:val="24"/>
          <w:szCs w:val="24"/>
        </w:rPr>
        <w:t xml:space="preserve">RODO w celu związanym z postępowaniem o udzielenie zamówienia publicznego </w:t>
      </w:r>
      <w:r>
        <w:rPr>
          <w:rFonts w:ascii="Times New Roman" w:hAnsi="Times New Roman"/>
          <w:b/>
          <w:i/>
          <w:sz w:val="24"/>
          <w:szCs w:val="24"/>
        </w:rPr>
        <w:t>ZP.272.11</w:t>
      </w:r>
      <w:r w:rsidRPr="007C696E">
        <w:rPr>
          <w:rFonts w:ascii="Times New Roman" w:hAnsi="Times New Roman"/>
          <w:b/>
          <w:i/>
          <w:sz w:val="24"/>
          <w:szCs w:val="24"/>
        </w:rPr>
        <w:t>.2018 pn.:</w:t>
      </w:r>
      <w:r w:rsidRPr="007C696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„</w:t>
      </w:r>
      <w:r w:rsidRPr="007C696E">
        <w:rPr>
          <w:rFonts w:ascii="Times New Roman" w:hAnsi="Times New Roman"/>
          <w:b/>
          <w:i/>
          <w:sz w:val="24"/>
          <w:szCs w:val="24"/>
        </w:rPr>
        <w:t>Zorganizowanie i przeprowadzenie kursu Prawa jazdy kat. B ”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C696E">
        <w:rPr>
          <w:rFonts w:ascii="Times New Roman" w:hAnsi="Times New Roman"/>
          <w:sz w:val="24"/>
          <w:szCs w:val="24"/>
        </w:rPr>
        <w:t xml:space="preserve">prowadzonym w trybie </w:t>
      </w:r>
      <w:r>
        <w:rPr>
          <w:rFonts w:ascii="Times New Roman" w:hAnsi="Times New Roman"/>
          <w:b/>
          <w:i/>
          <w:sz w:val="24"/>
          <w:szCs w:val="24"/>
        </w:rPr>
        <w:t>postępowania</w:t>
      </w:r>
      <w:r w:rsidRPr="007C696E">
        <w:rPr>
          <w:rFonts w:ascii="Times New Roman" w:hAnsi="Times New Roman"/>
          <w:b/>
          <w:i/>
          <w:sz w:val="24"/>
          <w:szCs w:val="24"/>
        </w:rPr>
        <w:t xml:space="preserve"> o udzielenie zamówienia publicznego na usługi społeczne i inne szczególne usługi prowadzonego na podstawie art. 138o</w:t>
      </w:r>
      <w:r>
        <w:rPr>
          <w:rFonts w:ascii="Times New Roman" w:hAnsi="Times New Roman"/>
          <w:b/>
          <w:i/>
          <w:sz w:val="24"/>
          <w:szCs w:val="24"/>
        </w:rPr>
        <w:t>;</w:t>
      </w:r>
    </w:p>
    <w:p w:rsidR="003B1A6E" w:rsidRPr="007C696E" w:rsidRDefault="003B1A6E" w:rsidP="003B1A6E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C696E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C696E">
        <w:rPr>
          <w:rFonts w:ascii="Times New Roman" w:hAnsi="Times New Roman"/>
          <w:sz w:val="24"/>
          <w:szCs w:val="24"/>
        </w:rPr>
        <w:t>Pzp</w:t>
      </w:r>
      <w:proofErr w:type="spellEnd"/>
      <w:r w:rsidRPr="007C696E">
        <w:rPr>
          <w:rFonts w:ascii="Times New Roman" w:hAnsi="Times New Roman"/>
          <w:sz w:val="24"/>
          <w:szCs w:val="24"/>
        </w:rPr>
        <w:t xml:space="preserve">”; </w:t>
      </w:r>
    </w:p>
    <w:p w:rsidR="003B1A6E" w:rsidRPr="007C696E" w:rsidRDefault="003B1A6E" w:rsidP="003B1A6E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C696E">
        <w:rPr>
          <w:rFonts w:ascii="Times New Roman" w:hAnsi="Times New Roman"/>
          <w:sz w:val="24"/>
          <w:szCs w:val="24"/>
        </w:rPr>
        <w:t xml:space="preserve">Pani/Pana dane osobowe będą przechowywane, zgodnie z art. 97 ust. 1 ustawy </w:t>
      </w:r>
      <w:proofErr w:type="spellStart"/>
      <w:r w:rsidRPr="007C696E">
        <w:rPr>
          <w:rFonts w:ascii="Times New Roman" w:hAnsi="Times New Roman"/>
          <w:sz w:val="24"/>
          <w:szCs w:val="24"/>
        </w:rPr>
        <w:t>Pzp</w:t>
      </w:r>
      <w:proofErr w:type="spellEnd"/>
      <w:r w:rsidRPr="007C696E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3B1A6E" w:rsidRPr="007C696E" w:rsidRDefault="003B1A6E" w:rsidP="003B1A6E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C696E">
        <w:rPr>
          <w:rFonts w:ascii="Times New Roman" w:hAnsi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C696E">
        <w:rPr>
          <w:rFonts w:ascii="Times New Roman" w:hAnsi="Times New Roman"/>
          <w:sz w:val="24"/>
          <w:szCs w:val="24"/>
        </w:rPr>
        <w:t>Pzp</w:t>
      </w:r>
      <w:proofErr w:type="spellEnd"/>
      <w:r w:rsidRPr="007C696E">
        <w:rPr>
          <w:rFonts w:ascii="Times New Roman" w:hAnsi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C696E">
        <w:rPr>
          <w:rFonts w:ascii="Times New Roman" w:hAnsi="Times New Roman"/>
          <w:sz w:val="24"/>
          <w:szCs w:val="24"/>
        </w:rPr>
        <w:t>Pzp</w:t>
      </w:r>
      <w:proofErr w:type="spellEnd"/>
      <w:r w:rsidRPr="007C696E">
        <w:rPr>
          <w:rFonts w:ascii="Times New Roman" w:hAnsi="Times New Roman"/>
          <w:sz w:val="24"/>
          <w:szCs w:val="24"/>
        </w:rPr>
        <w:t xml:space="preserve">;  </w:t>
      </w:r>
    </w:p>
    <w:p w:rsidR="003B1A6E" w:rsidRPr="007C696E" w:rsidRDefault="003B1A6E" w:rsidP="003B1A6E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C696E">
        <w:rPr>
          <w:rFonts w:ascii="Times New Roman" w:hAnsi="Times New Roman"/>
          <w:sz w:val="24"/>
          <w:szCs w:val="24"/>
        </w:rPr>
        <w:t>odniesieniu do Pani/Pana danych osobowych decyzje nie będą podejmowane w sposób zautomatyzowany, stosowanie do art. 22 RODO;</w:t>
      </w:r>
    </w:p>
    <w:p w:rsidR="003B1A6E" w:rsidRPr="007C696E" w:rsidRDefault="003B1A6E" w:rsidP="003B1A6E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C696E">
        <w:rPr>
          <w:rFonts w:ascii="Times New Roman" w:hAnsi="Times New Roman"/>
          <w:sz w:val="24"/>
          <w:szCs w:val="24"/>
        </w:rPr>
        <w:t>posiada Pani/Pan:</w:t>
      </w:r>
    </w:p>
    <w:p w:rsidR="003B1A6E" w:rsidRPr="007C696E" w:rsidRDefault="003B1A6E" w:rsidP="003B1A6E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696E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:rsidR="003B1A6E" w:rsidRPr="007C696E" w:rsidRDefault="003B1A6E" w:rsidP="003B1A6E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696E">
        <w:rPr>
          <w:rFonts w:ascii="Times New Roman" w:hAnsi="Times New Roman"/>
          <w:sz w:val="24"/>
          <w:szCs w:val="24"/>
        </w:rPr>
        <w:t xml:space="preserve">na podstawie art. 16 RODO prawo do sprostowania Pani/Pana danych osobowych </w:t>
      </w:r>
      <w:r w:rsidRPr="007C696E">
        <w:rPr>
          <w:rFonts w:ascii="Times New Roman" w:hAnsi="Times New Roman"/>
          <w:b/>
          <w:sz w:val="24"/>
          <w:szCs w:val="24"/>
          <w:vertAlign w:val="superscript"/>
        </w:rPr>
        <w:t>**</w:t>
      </w:r>
      <w:r w:rsidRPr="007C696E">
        <w:rPr>
          <w:rFonts w:ascii="Times New Roman" w:hAnsi="Times New Roman"/>
          <w:sz w:val="24"/>
          <w:szCs w:val="24"/>
        </w:rPr>
        <w:t>;</w:t>
      </w:r>
    </w:p>
    <w:p w:rsidR="003B1A6E" w:rsidRPr="007C696E" w:rsidRDefault="003B1A6E" w:rsidP="003B1A6E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696E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3B1A6E" w:rsidRPr="007C696E" w:rsidRDefault="003B1A6E" w:rsidP="003B1A6E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C696E">
        <w:rPr>
          <w:rFonts w:ascii="Times New Roman" w:hAnsi="Times New Roman"/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3B1A6E" w:rsidRPr="007C696E" w:rsidRDefault="003B1A6E" w:rsidP="003B1A6E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C696E">
        <w:rPr>
          <w:rFonts w:ascii="Times New Roman" w:hAnsi="Times New Roman"/>
          <w:sz w:val="24"/>
          <w:szCs w:val="24"/>
        </w:rPr>
        <w:t>nie przysługuje Pani/Panu:</w:t>
      </w:r>
    </w:p>
    <w:p w:rsidR="003B1A6E" w:rsidRPr="007C696E" w:rsidRDefault="003B1A6E" w:rsidP="003B1A6E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C696E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:rsidR="003B1A6E" w:rsidRPr="007C696E" w:rsidRDefault="003B1A6E" w:rsidP="003B1A6E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C696E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:rsidR="003B1A6E" w:rsidRPr="007C696E" w:rsidRDefault="003B1A6E" w:rsidP="003B1A6E">
      <w:pPr>
        <w:spacing w:after="0"/>
        <w:ind w:left="851"/>
        <w:jc w:val="both"/>
        <w:rPr>
          <w:rFonts w:ascii="Times New Roman" w:hAnsi="Times New Roman"/>
          <w:b/>
          <w:i/>
          <w:sz w:val="24"/>
          <w:szCs w:val="24"/>
        </w:rPr>
      </w:pPr>
      <w:r w:rsidRPr="007C696E">
        <w:rPr>
          <w:rFonts w:ascii="Times New Roman" w:hAnsi="Times New Roman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7C696E">
        <w:rPr>
          <w:rFonts w:ascii="Times New Roman" w:hAnsi="Times New Roman"/>
          <w:sz w:val="24"/>
          <w:szCs w:val="24"/>
        </w:rPr>
        <w:t>.</w:t>
      </w:r>
    </w:p>
    <w:p w:rsidR="003B1A6E" w:rsidRPr="00C7239E" w:rsidRDefault="003B1A6E" w:rsidP="003B1A6E">
      <w:pPr>
        <w:pStyle w:val="Akapitzlist"/>
        <w:rPr>
          <w:rFonts w:ascii="Times New Roman" w:hAnsi="Times New Roman"/>
          <w:sz w:val="24"/>
          <w:szCs w:val="24"/>
        </w:rPr>
      </w:pPr>
    </w:p>
    <w:p w:rsidR="00C7239E" w:rsidRDefault="00C7239E" w:rsidP="00C7239E">
      <w:pPr>
        <w:pStyle w:val="Akapitzlist1"/>
        <w:numPr>
          <w:ilvl w:val="0"/>
          <w:numId w:val="1"/>
        </w:numPr>
        <w:jc w:val="both"/>
        <w:rPr>
          <w:b/>
        </w:rPr>
      </w:pPr>
      <w:r w:rsidRPr="005330FF">
        <w:rPr>
          <w:b/>
        </w:rPr>
        <w:t>Pozostałe Informacje</w:t>
      </w:r>
    </w:p>
    <w:p w:rsidR="00C00911" w:rsidRPr="00C7239E" w:rsidRDefault="00C00911" w:rsidP="00C00911">
      <w:pPr>
        <w:pStyle w:val="Akapitzlist1"/>
        <w:jc w:val="both"/>
        <w:rPr>
          <w:b/>
        </w:rPr>
      </w:pPr>
    </w:p>
    <w:p w:rsidR="00A94F93" w:rsidRDefault="00C7239E" w:rsidP="00677767">
      <w:pPr>
        <w:jc w:val="both"/>
        <w:rPr>
          <w:rFonts w:ascii="Times New Roman" w:hAnsi="Times New Roman"/>
          <w:sz w:val="24"/>
          <w:szCs w:val="24"/>
        </w:rPr>
      </w:pPr>
      <w:r w:rsidRPr="00C7239E">
        <w:rPr>
          <w:rFonts w:ascii="Times New Roman" w:hAnsi="Times New Roman"/>
          <w:sz w:val="24"/>
          <w:szCs w:val="24"/>
        </w:rPr>
        <w:t>Informujemy, że zaproponowane ceny będą porówn</w:t>
      </w:r>
      <w:bookmarkStart w:id="0" w:name="_GoBack"/>
      <w:bookmarkEnd w:id="0"/>
      <w:r w:rsidRPr="00C7239E">
        <w:rPr>
          <w:rFonts w:ascii="Times New Roman" w:hAnsi="Times New Roman"/>
          <w:sz w:val="24"/>
          <w:szCs w:val="24"/>
        </w:rPr>
        <w:t xml:space="preserve">ane z innymi ofertami. Z Wykonawcą, który przedstawi najkorzystniejszą </w:t>
      </w:r>
      <w:r>
        <w:rPr>
          <w:rFonts w:ascii="Times New Roman" w:hAnsi="Times New Roman"/>
          <w:sz w:val="24"/>
          <w:szCs w:val="24"/>
        </w:rPr>
        <w:t>ofertę zostanie podpisana umowa.</w:t>
      </w:r>
      <w:r>
        <w:rPr>
          <w:rFonts w:ascii="Times New Roman" w:hAnsi="Times New Roman"/>
          <w:sz w:val="24"/>
          <w:szCs w:val="24"/>
        </w:rPr>
        <w:br/>
      </w:r>
      <w:r w:rsidRPr="00C7239E">
        <w:rPr>
          <w:rFonts w:ascii="Times New Roman" w:hAnsi="Times New Roman"/>
          <w:sz w:val="24"/>
          <w:szCs w:val="24"/>
        </w:rPr>
        <w:t xml:space="preserve">O wynikach postępowania </w:t>
      </w:r>
      <w:r w:rsidR="00FE0F27" w:rsidRPr="00FE0F27">
        <w:rPr>
          <w:rFonts w:ascii="Times New Roman" w:hAnsi="Times New Roman"/>
          <w:sz w:val="24"/>
          <w:szCs w:val="24"/>
        </w:rPr>
        <w:t>Wykonawcy, którzy złożyli oferty zostaną poinformowani droga elektroniczną (</w:t>
      </w:r>
      <w:r w:rsidR="00FE0F27" w:rsidRPr="00FE0F27">
        <w:rPr>
          <w:rFonts w:ascii="Times New Roman" w:hAnsi="Times New Roman"/>
          <w:sz w:val="24"/>
          <w:szCs w:val="24"/>
          <w:u w:val="single"/>
        </w:rPr>
        <w:t>numer tel. fax i adres email należy podać w Formularzu ofertowym sporządzonym na wzorze zawartym w załączniku nr 1)</w:t>
      </w:r>
      <w:r w:rsidR="00967AFF">
        <w:rPr>
          <w:rFonts w:ascii="Times New Roman" w:hAnsi="Times New Roman"/>
          <w:sz w:val="24"/>
          <w:szCs w:val="24"/>
          <w:u w:val="single"/>
        </w:rPr>
        <w:t>.</w:t>
      </w:r>
    </w:p>
    <w:p w:rsidR="0006487E" w:rsidRPr="006464B6" w:rsidRDefault="0006487E" w:rsidP="0006487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464B6">
        <w:rPr>
          <w:rFonts w:ascii="Times New Roman" w:hAnsi="Times New Roman"/>
          <w:sz w:val="24"/>
          <w:szCs w:val="24"/>
        </w:rPr>
        <w:t>Złączniki:</w:t>
      </w:r>
    </w:p>
    <w:p w:rsidR="00B2714A" w:rsidRPr="009F1D2D" w:rsidRDefault="0006487E" w:rsidP="009F1D2D">
      <w:pPr>
        <w:numPr>
          <w:ilvl w:val="0"/>
          <w:numId w:val="8"/>
        </w:numPr>
        <w:suppressAutoHyphens/>
        <w:spacing w:after="0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464B6">
        <w:rPr>
          <w:rFonts w:ascii="Times New Roman" w:hAnsi="Times New Roman"/>
          <w:color w:val="000000"/>
          <w:sz w:val="24"/>
          <w:szCs w:val="24"/>
          <w:lang w:eastAsia="ar-SA"/>
        </w:rPr>
        <w:t>Załącznik nr 1  - Formularz ofertowy.</w:t>
      </w:r>
    </w:p>
    <w:p w:rsidR="003B1A6E" w:rsidRPr="003B1A6E" w:rsidRDefault="009F1D2D" w:rsidP="003B1A6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Załącznik nr 2</w:t>
      </w:r>
      <w:r w:rsidR="00285E7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- </w:t>
      </w:r>
      <w:r w:rsidR="0006487E" w:rsidRPr="006464B6">
        <w:rPr>
          <w:rFonts w:ascii="Times New Roman" w:hAnsi="Times New Roman"/>
          <w:color w:val="000000"/>
          <w:sz w:val="24"/>
          <w:szCs w:val="24"/>
          <w:lang w:eastAsia="ar-SA"/>
        </w:rPr>
        <w:t>Projekt umowy.</w:t>
      </w:r>
    </w:p>
    <w:sectPr w:rsidR="003B1A6E" w:rsidRPr="003B1A6E" w:rsidSect="0042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9E3" w:rsidRDefault="005879E3" w:rsidP="00003896">
      <w:pPr>
        <w:spacing w:after="0" w:line="240" w:lineRule="auto"/>
      </w:pPr>
      <w:r>
        <w:separator/>
      </w:r>
    </w:p>
  </w:endnote>
  <w:endnote w:type="continuationSeparator" w:id="0">
    <w:p w:rsidR="005879E3" w:rsidRDefault="005879E3" w:rsidP="0000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9E3" w:rsidRDefault="005879E3" w:rsidP="00003896">
      <w:pPr>
        <w:spacing w:after="0" w:line="240" w:lineRule="auto"/>
      </w:pPr>
      <w:r>
        <w:separator/>
      </w:r>
    </w:p>
  </w:footnote>
  <w:footnote w:type="continuationSeparator" w:id="0">
    <w:p w:rsidR="005879E3" w:rsidRDefault="005879E3" w:rsidP="00003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1"/>
        <w:szCs w:val="21"/>
      </w:rPr>
    </w:lvl>
  </w:abstractNum>
  <w:abstractNum w:abstractNumId="2" w15:restartNumberingAfterBreak="0">
    <w:nsid w:val="021516E5"/>
    <w:multiLevelType w:val="hybridMultilevel"/>
    <w:tmpl w:val="2252266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32F2831"/>
    <w:multiLevelType w:val="hybridMultilevel"/>
    <w:tmpl w:val="50B6D0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836E28"/>
    <w:multiLevelType w:val="hybridMultilevel"/>
    <w:tmpl w:val="5EE27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7623F"/>
    <w:multiLevelType w:val="hybridMultilevel"/>
    <w:tmpl w:val="7F08E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EC003B"/>
    <w:multiLevelType w:val="hybridMultilevel"/>
    <w:tmpl w:val="4E7C79F6"/>
    <w:lvl w:ilvl="0" w:tplc="A9F0FC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041AB1"/>
    <w:multiLevelType w:val="hybridMultilevel"/>
    <w:tmpl w:val="319EE4BC"/>
    <w:lvl w:ilvl="0" w:tplc="72802418">
      <w:start w:val="1"/>
      <w:numFmt w:val="upperLetter"/>
      <w:lvlText w:val="%1."/>
      <w:lvlJc w:val="left"/>
      <w:pPr>
        <w:tabs>
          <w:tab w:val="num" w:pos="1779"/>
        </w:tabs>
        <w:ind w:left="1779" w:hanging="360"/>
      </w:pPr>
      <w:rPr>
        <w:rFonts w:ascii="Tahoma" w:hAnsi="Tahoma" w:hint="default"/>
        <w:b/>
        <w:i/>
        <w:sz w:val="20"/>
      </w:rPr>
    </w:lvl>
    <w:lvl w:ilvl="1" w:tplc="7B24AC18">
      <w:start w:val="1"/>
      <w:numFmt w:val="upperLetter"/>
      <w:pStyle w:val="PunktowaniewSIWZ"/>
      <w:lvlText w:val="%2."/>
      <w:lvlJc w:val="left"/>
      <w:pPr>
        <w:tabs>
          <w:tab w:val="num" w:pos="502"/>
        </w:tabs>
        <w:ind w:left="502" w:hanging="360"/>
      </w:pPr>
      <w:rPr>
        <w:rFonts w:ascii="Tahoma" w:hAnsi="Tahoma" w:hint="default"/>
        <w:b w:val="0"/>
        <w:i w:val="0"/>
        <w:sz w:val="32"/>
        <w:szCs w:val="32"/>
      </w:rPr>
    </w:lvl>
    <w:lvl w:ilvl="2" w:tplc="377ACC5E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3" w:tplc="A9A6EFE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4BE2F80">
      <w:start w:val="3"/>
      <w:numFmt w:val="decimal"/>
      <w:lvlText w:val="%5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3D7BF5"/>
    <w:multiLevelType w:val="hybridMultilevel"/>
    <w:tmpl w:val="5C64CDDA"/>
    <w:lvl w:ilvl="0" w:tplc="DCA40D1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61AE6"/>
    <w:multiLevelType w:val="hybridMultilevel"/>
    <w:tmpl w:val="69B6C814"/>
    <w:lvl w:ilvl="0" w:tplc="5B50763E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67720D"/>
    <w:multiLevelType w:val="hybridMultilevel"/>
    <w:tmpl w:val="E2125CC8"/>
    <w:lvl w:ilvl="0" w:tplc="72802418">
      <w:start w:val="1"/>
      <w:numFmt w:val="upperLetter"/>
      <w:lvlText w:val="%1."/>
      <w:lvlJc w:val="left"/>
      <w:pPr>
        <w:tabs>
          <w:tab w:val="num" w:pos="1779"/>
        </w:tabs>
        <w:ind w:left="1779" w:hanging="360"/>
      </w:pPr>
      <w:rPr>
        <w:rFonts w:ascii="Tahoma" w:hAnsi="Tahoma" w:hint="default"/>
        <w:b/>
        <w:i/>
        <w:sz w:val="20"/>
      </w:rPr>
    </w:lvl>
    <w:lvl w:ilvl="1" w:tplc="7B24AC18">
      <w:start w:val="1"/>
      <w:numFmt w:val="upperLetter"/>
      <w:lvlText w:val="%2."/>
      <w:lvlJc w:val="left"/>
      <w:pPr>
        <w:tabs>
          <w:tab w:val="num" w:pos="502"/>
        </w:tabs>
        <w:ind w:left="502" w:hanging="360"/>
      </w:pPr>
      <w:rPr>
        <w:rFonts w:ascii="Tahoma" w:hAnsi="Tahoma" w:hint="default"/>
        <w:b w:val="0"/>
        <w:i w:val="0"/>
        <w:sz w:val="32"/>
        <w:szCs w:val="32"/>
      </w:rPr>
    </w:lvl>
    <w:lvl w:ilvl="2" w:tplc="A970BE8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3" w:tplc="A9A6EFE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4BE2F80">
      <w:start w:val="3"/>
      <w:numFmt w:val="decimal"/>
      <w:lvlText w:val="%5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177340"/>
    <w:multiLevelType w:val="hybridMultilevel"/>
    <w:tmpl w:val="9EDCE416"/>
    <w:lvl w:ilvl="0" w:tplc="D3B6AC4E">
      <w:start w:val="1"/>
      <w:numFmt w:val="upperRoman"/>
      <w:lvlText w:val="%1."/>
      <w:lvlJc w:val="left"/>
      <w:pPr>
        <w:ind w:left="76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DEB280A"/>
    <w:multiLevelType w:val="hybridMultilevel"/>
    <w:tmpl w:val="9B105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D5316"/>
    <w:multiLevelType w:val="hybridMultilevel"/>
    <w:tmpl w:val="70562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55D11"/>
    <w:multiLevelType w:val="hybridMultilevel"/>
    <w:tmpl w:val="6BBEF03E"/>
    <w:lvl w:ilvl="0" w:tplc="8998F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17DA4"/>
    <w:multiLevelType w:val="hybridMultilevel"/>
    <w:tmpl w:val="95BE12FC"/>
    <w:lvl w:ilvl="0" w:tplc="C8A02E0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A84A3F"/>
    <w:multiLevelType w:val="hybridMultilevel"/>
    <w:tmpl w:val="EF52C7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66BAC"/>
    <w:multiLevelType w:val="hybridMultilevel"/>
    <w:tmpl w:val="95BE12FC"/>
    <w:lvl w:ilvl="0" w:tplc="C8A02E0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805D83"/>
    <w:multiLevelType w:val="hybridMultilevel"/>
    <w:tmpl w:val="6FE07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F11A1"/>
    <w:multiLevelType w:val="hybridMultilevel"/>
    <w:tmpl w:val="F98C050C"/>
    <w:lvl w:ilvl="0" w:tplc="FF608B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4142F"/>
    <w:multiLevelType w:val="hybridMultilevel"/>
    <w:tmpl w:val="2BF0D9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A7A76E5"/>
    <w:multiLevelType w:val="hybridMultilevel"/>
    <w:tmpl w:val="1CCC089A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B8915BC"/>
    <w:multiLevelType w:val="hybridMultilevel"/>
    <w:tmpl w:val="DE40D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2"/>
  </w:num>
  <w:num w:numId="4">
    <w:abstractNumId w:val="20"/>
  </w:num>
  <w:num w:numId="5">
    <w:abstractNumId w:val="7"/>
  </w:num>
  <w:num w:numId="6">
    <w:abstractNumId w:val="23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4"/>
  </w:num>
  <w:num w:numId="13">
    <w:abstractNumId w:val="15"/>
  </w:num>
  <w:num w:numId="14">
    <w:abstractNumId w:val="10"/>
  </w:num>
  <w:num w:numId="15">
    <w:abstractNumId w:val="17"/>
  </w:num>
  <w:num w:numId="16">
    <w:abstractNumId w:val="22"/>
  </w:num>
  <w:num w:numId="17">
    <w:abstractNumId w:val="2"/>
  </w:num>
  <w:num w:numId="18">
    <w:abstractNumId w:val="1"/>
  </w:num>
  <w:num w:numId="19">
    <w:abstractNumId w:val="19"/>
  </w:num>
  <w:num w:numId="20">
    <w:abstractNumId w:val="18"/>
  </w:num>
  <w:num w:numId="21">
    <w:abstractNumId w:val="8"/>
  </w:num>
  <w:num w:numId="22">
    <w:abstractNumId w:val="11"/>
  </w:num>
  <w:num w:numId="23">
    <w:abstractNumId w:val="24"/>
  </w:num>
  <w:num w:numId="24">
    <w:abstractNumId w:val="6"/>
  </w:num>
  <w:num w:numId="25">
    <w:abstractNumId w:val="1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F3E"/>
    <w:rsid w:val="00003896"/>
    <w:rsid w:val="00007D3B"/>
    <w:rsid w:val="000404F6"/>
    <w:rsid w:val="00044F3E"/>
    <w:rsid w:val="00053C97"/>
    <w:rsid w:val="00057460"/>
    <w:rsid w:val="0006487E"/>
    <w:rsid w:val="00073F71"/>
    <w:rsid w:val="00096A43"/>
    <w:rsid w:val="000A7EB4"/>
    <w:rsid w:val="000B395D"/>
    <w:rsid w:val="000B7021"/>
    <w:rsid w:val="000C2094"/>
    <w:rsid w:val="000C741A"/>
    <w:rsid w:val="000F63AD"/>
    <w:rsid w:val="00122A54"/>
    <w:rsid w:val="00150BCD"/>
    <w:rsid w:val="00151FAE"/>
    <w:rsid w:val="00157CAE"/>
    <w:rsid w:val="00171A38"/>
    <w:rsid w:val="00176B15"/>
    <w:rsid w:val="0018405F"/>
    <w:rsid w:val="00184516"/>
    <w:rsid w:val="00195647"/>
    <w:rsid w:val="001A476B"/>
    <w:rsid w:val="001C23B7"/>
    <w:rsid w:val="00200007"/>
    <w:rsid w:val="00221A60"/>
    <w:rsid w:val="002407EF"/>
    <w:rsid w:val="002409B8"/>
    <w:rsid w:val="00242B24"/>
    <w:rsid w:val="00243132"/>
    <w:rsid w:val="0026760A"/>
    <w:rsid w:val="0027126A"/>
    <w:rsid w:val="00285E73"/>
    <w:rsid w:val="002A5D4B"/>
    <w:rsid w:val="002C2430"/>
    <w:rsid w:val="002C69DD"/>
    <w:rsid w:val="002C7D5E"/>
    <w:rsid w:val="002E0772"/>
    <w:rsid w:val="002E4600"/>
    <w:rsid w:val="002E52CE"/>
    <w:rsid w:val="002F46AA"/>
    <w:rsid w:val="00311808"/>
    <w:rsid w:val="003271DE"/>
    <w:rsid w:val="00386930"/>
    <w:rsid w:val="003A07A0"/>
    <w:rsid w:val="003A6617"/>
    <w:rsid w:val="003B1A6E"/>
    <w:rsid w:val="003D3CFE"/>
    <w:rsid w:val="003F330C"/>
    <w:rsid w:val="004073E2"/>
    <w:rsid w:val="00421A9E"/>
    <w:rsid w:val="004346E3"/>
    <w:rsid w:val="00437ACF"/>
    <w:rsid w:val="00446019"/>
    <w:rsid w:val="0045038F"/>
    <w:rsid w:val="0046597A"/>
    <w:rsid w:val="004961F3"/>
    <w:rsid w:val="004B7FDA"/>
    <w:rsid w:val="004C43DA"/>
    <w:rsid w:val="004E475F"/>
    <w:rsid w:val="00512D82"/>
    <w:rsid w:val="00513F32"/>
    <w:rsid w:val="00552118"/>
    <w:rsid w:val="00560189"/>
    <w:rsid w:val="00574FAB"/>
    <w:rsid w:val="00580B57"/>
    <w:rsid w:val="005879E3"/>
    <w:rsid w:val="00592314"/>
    <w:rsid w:val="005929A4"/>
    <w:rsid w:val="005C112D"/>
    <w:rsid w:val="0063765A"/>
    <w:rsid w:val="00643ADC"/>
    <w:rsid w:val="00661FF8"/>
    <w:rsid w:val="00662279"/>
    <w:rsid w:val="00677767"/>
    <w:rsid w:val="00691353"/>
    <w:rsid w:val="006915B2"/>
    <w:rsid w:val="006B30AE"/>
    <w:rsid w:val="006D623D"/>
    <w:rsid w:val="006D7433"/>
    <w:rsid w:val="006E65AB"/>
    <w:rsid w:val="006F082B"/>
    <w:rsid w:val="006F502E"/>
    <w:rsid w:val="00710317"/>
    <w:rsid w:val="0071644B"/>
    <w:rsid w:val="00724A1F"/>
    <w:rsid w:val="0073782A"/>
    <w:rsid w:val="007466B2"/>
    <w:rsid w:val="007641FC"/>
    <w:rsid w:val="00772217"/>
    <w:rsid w:val="007737FA"/>
    <w:rsid w:val="00776D88"/>
    <w:rsid w:val="007932E9"/>
    <w:rsid w:val="007A3C46"/>
    <w:rsid w:val="007C1A2B"/>
    <w:rsid w:val="007C4A11"/>
    <w:rsid w:val="007D1980"/>
    <w:rsid w:val="007D5D2F"/>
    <w:rsid w:val="00804A80"/>
    <w:rsid w:val="00811A1A"/>
    <w:rsid w:val="00842EC0"/>
    <w:rsid w:val="00843C73"/>
    <w:rsid w:val="00856EB7"/>
    <w:rsid w:val="0087619B"/>
    <w:rsid w:val="0088224C"/>
    <w:rsid w:val="0089059F"/>
    <w:rsid w:val="008A03B6"/>
    <w:rsid w:val="008A415E"/>
    <w:rsid w:val="008A7745"/>
    <w:rsid w:val="008B63AD"/>
    <w:rsid w:val="008B7E4A"/>
    <w:rsid w:val="008D2EFC"/>
    <w:rsid w:val="008D4528"/>
    <w:rsid w:val="008E1DA6"/>
    <w:rsid w:val="008E7294"/>
    <w:rsid w:val="008F1AB2"/>
    <w:rsid w:val="00902A04"/>
    <w:rsid w:val="009108FA"/>
    <w:rsid w:val="00910D96"/>
    <w:rsid w:val="0091447D"/>
    <w:rsid w:val="00923170"/>
    <w:rsid w:val="00926214"/>
    <w:rsid w:val="00950F5C"/>
    <w:rsid w:val="00965D0E"/>
    <w:rsid w:val="00967AFF"/>
    <w:rsid w:val="00992FFE"/>
    <w:rsid w:val="009A4DD5"/>
    <w:rsid w:val="009D46BF"/>
    <w:rsid w:val="009F1D2D"/>
    <w:rsid w:val="00A02BD8"/>
    <w:rsid w:val="00A04759"/>
    <w:rsid w:val="00A052EE"/>
    <w:rsid w:val="00A36064"/>
    <w:rsid w:val="00A52C66"/>
    <w:rsid w:val="00A60614"/>
    <w:rsid w:val="00A664FD"/>
    <w:rsid w:val="00A6755F"/>
    <w:rsid w:val="00A712F7"/>
    <w:rsid w:val="00A751FD"/>
    <w:rsid w:val="00A94135"/>
    <w:rsid w:val="00A94F93"/>
    <w:rsid w:val="00AA2F24"/>
    <w:rsid w:val="00AA5302"/>
    <w:rsid w:val="00AA7ADA"/>
    <w:rsid w:val="00AB2538"/>
    <w:rsid w:val="00AB5F0A"/>
    <w:rsid w:val="00AC03FD"/>
    <w:rsid w:val="00AE75BB"/>
    <w:rsid w:val="00B00F98"/>
    <w:rsid w:val="00B100BE"/>
    <w:rsid w:val="00B2714A"/>
    <w:rsid w:val="00B43073"/>
    <w:rsid w:val="00B8347B"/>
    <w:rsid w:val="00BB6E93"/>
    <w:rsid w:val="00C00911"/>
    <w:rsid w:val="00C257C9"/>
    <w:rsid w:val="00C46917"/>
    <w:rsid w:val="00C645BE"/>
    <w:rsid w:val="00C7239E"/>
    <w:rsid w:val="00C86303"/>
    <w:rsid w:val="00C873B0"/>
    <w:rsid w:val="00CE3637"/>
    <w:rsid w:val="00CF57BD"/>
    <w:rsid w:val="00D04FC3"/>
    <w:rsid w:val="00D13B95"/>
    <w:rsid w:val="00D201F0"/>
    <w:rsid w:val="00D23183"/>
    <w:rsid w:val="00D313E3"/>
    <w:rsid w:val="00D63E5C"/>
    <w:rsid w:val="00D84D9B"/>
    <w:rsid w:val="00DB19F7"/>
    <w:rsid w:val="00DC445D"/>
    <w:rsid w:val="00DE0B5A"/>
    <w:rsid w:val="00E347D3"/>
    <w:rsid w:val="00E823E8"/>
    <w:rsid w:val="00E8602A"/>
    <w:rsid w:val="00E92978"/>
    <w:rsid w:val="00EA062D"/>
    <w:rsid w:val="00ED4A1B"/>
    <w:rsid w:val="00EE6B76"/>
    <w:rsid w:val="00F047B6"/>
    <w:rsid w:val="00F26865"/>
    <w:rsid w:val="00F86902"/>
    <w:rsid w:val="00F90170"/>
    <w:rsid w:val="00FA1427"/>
    <w:rsid w:val="00FA7D50"/>
    <w:rsid w:val="00FD0274"/>
    <w:rsid w:val="00FE0F27"/>
    <w:rsid w:val="00FE6D12"/>
    <w:rsid w:val="00FE6D40"/>
    <w:rsid w:val="00FF1864"/>
    <w:rsid w:val="00FF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4C4839F"/>
  <w15:docId w15:val="{D190DB85-C2FF-4B1B-8AF8-41F2BB6F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1A9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7A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rsid w:val="00C7239E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B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BD8"/>
    <w:rPr>
      <w:vertAlign w:val="superscript"/>
    </w:rPr>
  </w:style>
  <w:style w:type="paragraph" w:customStyle="1" w:styleId="PunktowaniewSIWZ">
    <w:name w:val="Punktowanie w SIWZ"/>
    <w:basedOn w:val="Nagwek2"/>
    <w:rsid w:val="005879E3"/>
    <w:pPr>
      <w:keepLines w:val="0"/>
      <w:numPr>
        <w:ilvl w:val="1"/>
        <w:numId w:val="21"/>
      </w:numPr>
      <w:tabs>
        <w:tab w:val="num" w:pos="1440"/>
      </w:tabs>
      <w:spacing w:before="0" w:line="240" w:lineRule="auto"/>
      <w:ind w:left="1440"/>
    </w:pPr>
    <w:rPr>
      <w:rFonts w:ascii="Tahoma" w:eastAsia="Times New Roman" w:hAnsi="Tahoma" w:cs="Tahoma"/>
      <w:i/>
      <w:iCs/>
      <w:color w:val="auto"/>
      <w:sz w:val="20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putronik.pl/category/437/pamiec-ram.html" TargetMode="External"/><Relationship Id="rId13" Type="http://schemas.openxmlformats.org/officeDocument/2006/relationships/hyperlink" Target="https://www.komputronik.pl/category/11686/Komputery_Komputery_PC_DELL.html?&amp;a%5b3357%5d%5b%5d=25600&amp;a%5b3357%5d%5b%5d=25600&amp;category=11686&amp;filter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omputronik.pl/category/11686/Komputery_Komputery_PC_DELL.html?&amp;a%5b3350%5d%5b%5d=85373&amp;category=11686&amp;filter=1" TargetMode="External"/><Relationship Id="rId12" Type="http://schemas.openxmlformats.org/officeDocument/2006/relationships/hyperlink" Target="https://www.komputronik.pl/category/11686/Komputery_Komputery_PC_DELL.html?&amp;a%5b109229%5d%5b%5d=57688&amp;category=11686&amp;filter=1" TargetMode="External"/><Relationship Id="rId17" Type="http://schemas.openxmlformats.org/officeDocument/2006/relationships/hyperlink" Target="mailto:abi@powiatswidwi&#324;ski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omputronik.pl/category/11686/Komputery_Komputery_PC_DELL.html?&amp;a%5b3371%5d%5b%5d=84180&amp;category=11686&amp;filter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omputronik.pl/category/17440/dyski-tward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omputronik.pl/category/1970/Oprogramowanie_Programy_PC_Systemy_operacyjne.html" TargetMode="External"/><Relationship Id="rId10" Type="http://schemas.openxmlformats.org/officeDocument/2006/relationships/hyperlink" Target="https://www.komputronik.pl/category/11686/Komputery_Komputery_PC_DELL.html?&amp;a%5b3356%5d%5b%5d=74890&amp;category=11686&amp;filter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omputronik.pl/category/11686/Komputery_Komputery_PC_DELL.html?&amp;a%5b2124%5d%5b%5d=800&amp;a%5b2124%5d%5b%5d=800&amp;category=11686&amp;filter=1" TargetMode="External"/><Relationship Id="rId14" Type="http://schemas.openxmlformats.org/officeDocument/2006/relationships/hyperlink" Target="https://www.komputronik.pl/category/11686/Komputery_Komputery_PC_DELL.html?&amp;a%5b3378%5d%5b%5d=42137&amp;category=11686&amp;filter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7</Pages>
  <Words>1955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Janusz Helwig</cp:lastModifiedBy>
  <cp:revision>197</cp:revision>
  <cp:lastPrinted>2017-09-19T08:53:00Z</cp:lastPrinted>
  <dcterms:created xsi:type="dcterms:W3CDTF">2015-01-19T16:53:00Z</dcterms:created>
  <dcterms:modified xsi:type="dcterms:W3CDTF">2018-06-18T06:04:00Z</dcterms:modified>
</cp:coreProperties>
</file>