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89" w:rsidRDefault="008C0489" w:rsidP="008C048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 podstawie art. 39 ust. 2 ustawy z dnia 21 sierpnia 1997r. o gospodarce nieruchomościami (t. j. Dz. U. z 2018 r. ,poz. 2204 z póź. zm.) oraz Rozporządzenia Rady Ministrów z dnia 14 września 2004r. w sprawie sposobu i trybu przeprowadzania przetargów oraz rokowań na zbycie nieruchomości (t.j. Dz. U. z 2014r., poz. 1490)</w:t>
      </w:r>
    </w:p>
    <w:p w:rsidR="008C0489" w:rsidRDefault="008C0489" w:rsidP="008C0489">
      <w:pPr>
        <w:jc w:val="center"/>
        <w:rPr>
          <w:sz w:val="26"/>
          <w:szCs w:val="26"/>
        </w:rPr>
      </w:pPr>
    </w:p>
    <w:p w:rsidR="008C0489" w:rsidRDefault="008C0489" w:rsidP="008C0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 POWIATU ŚWIDWIŃSKIEGO</w:t>
      </w:r>
    </w:p>
    <w:p w:rsidR="008C0489" w:rsidRDefault="008C0489" w:rsidP="008C0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OGŁASZA </w:t>
      </w:r>
      <w:r w:rsidR="007071C7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 ROKOWANIA</w:t>
      </w:r>
    </w:p>
    <w:p w:rsidR="008C0489" w:rsidRDefault="008C0489" w:rsidP="008C0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ZBYCIE NIERUCHOMOŚCI STANOWIĄCEJ WŁASNOŚĆ</w:t>
      </w:r>
    </w:p>
    <w:p w:rsidR="008C0489" w:rsidRDefault="008C0489" w:rsidP="008C0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POWIATU ŚWIDWIŃSKIEGO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Przedmiotem  rokowań jest lokal mieszkalny o pow. użytkowej 51,79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usytuowany na piętrze budynku wielorodzinnego </w:t>
      </w:r>
      <w:r>
        <w:rPr>
          <w:sz w:val="26"/>
          <w:szCs w:val="26"/>
        </w:rPr>
        <w:br/>
        <w:t xml:space="preserve">nr 23, położony na działce nr 93/11 o pow. 0,1176 ha w obrębie Redło gmina Połczyn – Zdrój, stanowiący własność Powiatu Świdwińskiego. Lokal składa się z przedpokoju, korytarza kuchni WC, łazienki i trzech pokoi. Przynależy do niego piwnica </w:t>
      </w:r>
      <w:r>
        <w:rPr>
          <w:sz w:val="26"/>
          <w:szCs w:val="26"/>
        </w:rPr>
        <w:br/>
        <w:t>o pow. 5,99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udział 1328/10000 części wspólnych budynku oraz w prawie własności gruntu działki nr 93/11.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Pr="00C54262" w:rsidRDefault="008C0489" w:rsidP="008C0489">
      <w:pPr>
        <w:ind w:left="720"/>
        <w:rPr>
          <w:sz w:val="26"/>
          <w:szCs w:val="26"/>
        </w:rPr>
      </w:pPr>
      <w:r w:rsidRPr="00C54262">
        <w:rPr>
          <w:sz w:val="26"/>
          <w:szCs w:val="26"/>
        </w:rPr>
        <w:t>Zgodnie z decyzją nr 63/2010 Burmistrza miasta Połczyn – Zdrój o warunkach zabudowy – nieruchomość stanowi teren zabudowy mieszkaniowej jednorodzinnej</w:t>
      </w:r>
    </w:p>
    <w:p w:rsidR="008C0489" w:rsidRDefault="008C0489" w:rsidP="008C04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Kw dla gruntu nr KO2B/00021585/9, </w:t>
      </w:r>
    </w:p>
    <w:p w:rsidR="008C0489" w:rsidRDefault="008C0489" w:rsidP="008C0489">
      <w:pPr>
        <w:ind w:left="720"/>
        <w:rPr>
          <w:b/>
          <w:sz w:val="26"/>
          <w:szCs w:val="26"/>
        </w:rPr>
      </w:pP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wywoławcza nieruchomości ustalona do rokowań wynosi  </w:t>
      </w:r>
      <w:r w:rsidR="00E45A7C" w:rsidRPr="00E45A7C">
        <w:rPr>
          <w:b/>
          <w:sz w:val="26"/>
          <w:szCs w:val="26"/>
        </w:rPr>
        <w:t>46</w:t>
      </w:r>
      <w:r>
        <w:rPr>
          <w:b/>
          <w:sz w:val="26"/>
          <w:szCs w:val="26"/>
        </w:rPr>
        <w:t>.000,00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zł brutto</w:t>
      </w:r>
      <w:r>
        <w:rPr>
          <w:sz w:val="26"/>
          <w:szCs w:val="26"/>
        </w:rPr>
        <w:t xml:space="preserve"> (zwolnione z  podatku VAT).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Przetargi na zbycie w/w nieruchomości ze skutkiem negatywnym odbyły się: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I przetarg w dniu 20.02.2019 r.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II przetarg w dniu 10.04.2019r.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I rokowania w dniu 12.06.2019 r.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odbędą się w</w:t>
      </w:r>
      <w:r>
        <w:rPr>
          <w:b/>
          <w:sz w:val="26"/>
          <w:szCs w:val="26"/>
        </w:rPr>
        <w:t xml:space="preserve"> dniu </w:t>
      </w:r>
      <w:r w:rsidR="007071C7">
        <w:rPr>
          <w:b/>
          <w:sz w:val="26"/>
          <w:szCs w:val="26"/>
        </w:rPr>
        <w:t>1</w:t>
      </w:r>
      <w:r w:rsidR="003A17D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.0</w:t>
      </w:r>
      <w:r w:rsidR="007071C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.2019 r. o godz. 10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 siedzibie Wydziału Geodezji i Gospodarki Nieruchomościami Starostwa Powiatowego w Świdwinie przy ul. Kołobrzeskiej 43.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Warunkiem przystąpienia do rokowań jest wpłacenie przelewem na konto:</w:t>
      </w:r>
    </w:p>
    <w:p w:rsidR="008C0489" w:rsidRDefault="008C0489" w:rsidP="008C0489">
      <w:pPr>
        <w:ind w:left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Pekao S.A 11 1240 3682 1111 0000 4200 9670</w:t>
      </w:r>
      <w:r>
        <w:rPr>
          <w:b/>
          <w:sz w:val="26"/>
          <w:szCs w:val="26"/>
        </w:rPr>
        <w:t xml:space="preserve"> zaliczki w kwocie </w:t>
      </w:r>
      <w:r w:rsidR="00E45A7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E45A7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00,00 zł</w:t>
      </w:r>
      <w:r>
        <w:rPr>
          <w:sz w:val="26"/>
          <w:szCs w:val="26"/>
        </w:rPr>
        <w:t xml:space="preserve"> (słownie: pięć tysięcy dwieście złotych 00/100) oraz złożenie w sekretariacie Starostwa przy ul. Mieszka I 16 w Świdwinie lub za pośrednictwem Poczty Polskiej pisemnej oferty </w:t>
      </w:r>
      <w:r>
        <w:rPr>
          <w:b/>
          <w:sz w:val="26"/>
          <w:szCs w:val="26"/>
        </w:rPr>
        <w:t>w terminie do dnia 0</w:t>
      </w:r>
      <w:r w:rsidR="007071C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</w:t>
      </w:r>
      <w:r w:rsidR="007071C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.2019r.</w:t>
      </w:r>
    </w:p>
    <w:p w:rsidR="008C0489" w:rsidRDefault="008C0489" w:rsidP="008C0489">
      <w:pPr>
        <w:jc w:val="both"/>
        <w:rPr>
          <w:b/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Oferta złożona w zamkniętej kopercie winna zawierać: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informację o oferencie:</w:t>
      </w:r>
    </w:p>
    <w:p w:rsidR="008C0489" w:rsidRPr="006A10EB" w:rsidRDefault="008C0489" w:rsidP="008C048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A10EB">
        <w:rPr>
          <w:sz w:val="26"/>
          <w:szCs w:val="26"/>
        </w:rPr>
        <w:t>imię, nazwisko i adres oferenta albo nazwę lub firmę oraz siedzibę, jeżeli oferentem jest osoba prawna lub inny podmiot;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datę sporządzenia zgłoszenia,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oświadczenie, że zgłaszający zapoznał się z warunkami rokowań i przyjmuje te warunki bez zastrzeżeń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proponowaną cenę i sposób jej zapłaty,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kopię dowodu wpłaty zaliczki.</w:t>
      </w:r>
    </w:p>
    <w:p w:rsidR="008C0489" w:rsidRDefault="008C0489" w:rsidP="008C0489">
      <w:pPr>
        <w:ind w:left="720"/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Zaliczkę wpłaconą przez uczestnika, który wygra rokowania zalicza się na poczet ceny nabycia nieruchomości. Niewykorzystane zaliczki zwraca się niezwłocznie, jednak nie później niż w ciągu 3 dni po rokowaniach.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Zaliczka przepada w razie uchylenia się uczestnika, który wygrał rokowania  od zawarcia umowy i terminowego uregulowania ceny sprzedaży.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Nabywca zobowiązany jest do zapłaty ustalonej w rokowaniach ceny najpóźniej w takim terminie, aby dniu podpisania notarialnej umowy sprzedaży, można było stwierdzić, że należność wpłynęła na konto Starostwa Powiatowego.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Rokowania uważa się za ważne bez względu na liczbę, jeżeli chociaż jeden z nich zaoferuje cenę wywoławczą.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Koszty notarialne i koszty wieczystoksięgowe w całości ponosi nabywca.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Ogłoszenie o rokowaniach zostaje podane do wiadomości poprzez wywieszenie na tablicy ogłoszeń Starostwa Powiatowego </w:t>
      </w:r>
      <w:r>
        <w:rPr>
          <w:sz w:val="26"/>
          <w:szCs w:val="26"/>
        </w:rPr>
        <w:br/>
        <w:t>w Świdwinie, a także urzędów poszczególnych  miast i gmin powiatu Świdwińskiego oraz na stronie internetowej www.powiatswidwinski.pl, od dnia 1</w:t>
      </w:r>
      <w:r w:rsidR="007071C7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7071C7">
        <w:rPr>
          <w:sz w:val="26"/>
          <w:szCs w:val="26"/>
        </w:rPr>
        <w:t>7</w:t>
      </w:r>
      <w:r>
        <w:rPr>
          <w:sz w:val="26"/>
          <w:szCs w:val="26"/>
        </w:rPr>
        <w:t>.2019 r. do dnia rokowań.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Default="008C0489" w:rsidP="008C048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Zarząd Powiatu Świdwińskiego zastrzega sobie prawo odstąpienia od przeprowadzenia rokowań z uzasadnionej przyczyny oraz prawo zamknięcia rokowań bez wyboru którejkolwiek z ofert.</w:t>
      </w:r>
    </w:p>
    <w:p w:rsidR="008C0489" w:rsidRDefault="008C0489" w:rsidP="008C0489">
      <w:pPr>
        <w:jc w:val="both"/>
        <w:rPr>
          <w:sz w:val="26"/>
          <w:szCs w:val="26"/>
        </w:rPr>
      </w:pPr>
    </w:p>
    <w:p w:rsidR="008C0489" w:rsidRPr="00AB325A" w:rsidRDefault="008C0489" w:rsidP="008C048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Szczegółowych informacji w sprawie udzielają pracownicy Wydziału Geodezji i Gospodarki Nieruchomościami Starostwa Powiatowego w Świdwinie przy ul. Kołobrzeskiej 43 (pokój nr 11), lub telefonicznie  pod numerem 94 36-50-220.</w:t>
      </w:r>
    </w:p>
    <w:p w:rsidR="008C0489" w:rsidRDefault="008C0489" w:rsidP="008C0489">
      <w:pPr>
        <w:rPr>
          <w:sz w:val="26"/>
          <w:szCs w:val="26"/>
        </w:rPr>
      </w:pPr>
    </w:p>
    <w:p w:rsidR="008C0489" w:rsidRDefault="008C0489" w:rsidP="008C0489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WICESTAROSTA     </w:t>
      </w:r>
      <w:r>
        <w:rPr>
          <w:sz w:val="22"/>
          <w:szCs w:val="22"/>
        </w:rPr>
        <w:tab/>
        <w:t xml:space="preserve">       STAROSTA</w:t>
      </w:r>
    </w:p>
    <w:p w:rsidR="008C0489" w:rsidRDefault="008C0489" w:rsidP="008C0489">
      <w:pPr>
        <w:ind w:left="9912"/>
        <w:rPr>
          <w:sz w:val="22"/>
          <w:szCs w:val="22"/>
        </w:rPr>
      </w:pPr>
    </w:p>
    <w:p w:rsidR="008C0489" w:rsidRDefault="008C0489" w:rsidP="008C0489">
      <w:pPr>
        <w:ind w:left="6372" w:firstLine="708"/>
      </w:pPr>
      <w:r>
        <w:rPr>
          <w:sz w:val="22"/>
          <w:szCs w:val="22"/>
        </w:rPr>
        <w:t>ZDZISŁAW PAWELEC             MIROSŁAW MAJKA</w:t>
      </w:r>
    </w:p>
    <w:p w:rsidR="00DF543B" w:rsidRDefault="00DF543B"/>
    <w:sectPr w:rsidR="00DF543B" w:rsidSect="00C011DC">
      <w:pgSz w:w="16839" w:h="2381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98B"/>
    <w:multiLevelType w:val="hybridMultilevel"/>
    <w:tmpl w:val="9F146092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C4F497F"/>
    <w:multiLevelType w:val="hybridMultilevel"/>
    <w:tmpl w:val="50401942"/>
    <w:lvl w:ilvl="0" w:tplc="BD18EB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7EC8A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BE"/>
    <w:rsid w:val="003A17D6"/>
    <w:rsid w:val="00511325"/>
    <w:rsid w:val="007071C7"/>
    <w:rsid w:val="008C0489"/>
    <w:rsid w:val="009B67BE"/>
    <w:rsid w:val="00A9348F"/>
    <w:rsid w:val="00DE559D"/>
    <w:rsid w:val="00DF543B"/>
    <w:rsid w:val="00E4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8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8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2</cp:revision>
  <dcterms:created xsi:type="dcterms:W3CDTF">2019-07-05T12:26:00Z</dcterms:created>
  <dcterms:modified xsi:type="dcterms:W3CDTF">2019-07-05T12:26:00Z</dcterms:modified>
</cp:coreProperties>
</file>