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B" w:rsidRPr="005A0F5A" w:rsidRDefault="001D238B" w:rsidP="001D238B">
      <w:pPr>
        <w:rPr>
          <w:sz w:val="24"/>
          <w:szCs w:val="24"/>
        </w:rPr>
      </w:pPr>
    </w:p>
    <w:p w:rsidR="00A260C3" w:rsidRPr="005A0F5A" w:rsidRDefault="00A260C3" w:rsidP="00A260C3">
      <w:pPr>
        <w:pStyle w:val="Tytu"/>
        <w:jc w:val="left"/>
        <w:outlineLvl w:val="0"/>
        <w:rPr>
          <w:b w:val="0"/>
          <w:sz w:val="24"/>
          <w:szCs w:val="24"/>
        </w:rPr>
      </w:pPr>
      <w:r w:rsidRPr="005A0F5A">
        <w:rPr>
          <w:b w:val="0"/>
          <w:sz w:val="24"/>
          <w:szCs w:val="24"/>
        </w:rPr>
        <w:t>GG.6840.2.9.2014.2015</w:t>
      </w:r>
    </w:p>
    <w:p w:rsidR="00A260C3" w:rsidRPr="005A0F5A" w:rsidRDefault="00A260C3" w:rsidP="00A260C3">
      <w:pPr>
        <w:pStyle w:val="Tretekstu"/>
        <w:ind w:left="528" w:right="504"/>
        <w:rPr>
          <w:szCs w:val="24"/>
        </w:rPr>
      </w:pPr>
      <w:r w:rsidRPr="005A0F5A">
        <w:rPr>
          <w:b/>
          <w:szCs w:val="24"/>
        </w:rPr>
        <w:t xml:space="preserve">O G Ł O S Z E N I </w:t>
      </w:r>
      <w:proofErr w:type="gramStart"/>
      <w:r w:rsidRPr="005A0F5A">
        <w:rPr>
          <w:b/>
          <w:szCs w:val="24"/>
        </w:rPr>
        <w:t>E    P</w:t>
      </w:r>
      <w:proofErr w:type="gramEnd"/>
      <w:r w:rsidRPr="005A0F5A">
        <w:rPr>
          <w:b/>
          <w:szCs w:val="24"/>
        </w:rPr>
        <w:t xml:space="preserve"> R Z E T A R G U</w:t>
      </w:r>
    </w:p>
    <w:p w:rsidR="00A260C3" w:rsidRPr="005A0F5A" w:rsidRDefault="00A260C3" w:rsidP="00A260C3">
      <w:pPr>
        <w:pStyle w:val="Tretekstu"/>
        <w:ind w:left="528" w:right="504"/>
        <w:jc w:val="both"/>
        <w:rPr>
          <w:szCs w:val="24"/>
        </w:rPr>
      </w:pPr>
      <w:r w:rsidRPr="005A0F5A">
        <w:rPr>
          <w:szCs w:val="24"/>
        </w:rPr>
        <w:tab/>
        <w:t xml:space="preserve">Na podstawie art. 38 ust. 2 ustawy z dnia 21 sierpnia 1997r. o gospodarce nieruchomościami (t. j. Dz. U. </w:t>
      </w:r>
      <w:proofErr w:type="gramStart"/>
      <w:r w:rsidRPr="005A0F5A">
        <w:rPr>
          <w:szCs w:val="24"/>
        </w:rPr>
        <w:t>z</w:t>
      </w:r>
      <w:proofErr w:type="gramEnd"/>
      <w:r w:rsidRPr="005A0F5A">
        <w:rPr>
          <w:szCs w:val="24"/>
        </w:rPr>
        <w:t xml:space="preserve"> 2014</w:t>
      </w:r>
      <w:r w:rsidR="006D513A" w:rsidRPr="005A0F5A">
        <w:rPr>
          <w:szCs w:val="24"/>
        </w:rPr>
        <w:t xml:space="preserve">r., </w:t>
      </w:r>
      <w:r w:rsidRPr="005A0F5A">
        <w:rPr>
          <w:szCs w:val="24"/>
        </w:rPr>
        <w:t xml:space="preserve">poz. 518 z póź. </w:t>
      </w:r>
      <w:proofErr w:type="gramStart"/>
      <w:r w:rsidRPr="005A0F5A">
        <w:rPr>
          <w:szCs w:val="24"/>
        </w:rPr>
        <w:t>zm</w:t>
      </w:r>
      <w:proofErr w:type="gramEnd"/>
      <w:r w:rsidRPr="005A0F5A">
        <w:rPr>
          <w:szCs w:val="24"/>
        </w:rPr>
        <w:t xml:space="preserve">.) oraz Rozporządzenia Rady Ministrów z dnia 14 września 2004r. w sprawie sposobu i trybu przeprowadzania przetargów oraz rokowań na zbycie nieruchomości (Dz. U. </w:t>
      </w:r>
      <w:proofErr w:type="gramStart"/>
      <w:r w:rsidRPr="005A0F5A">
        <w:rPr>
          <w:szCs w:val="24"/>
        </w:rPr>
        <w:t>z</w:t>
      </w:r>
      <w:proofErr w:type="gramEnd"/>
      <w:r w:rsidRPr="005A0F5A">
        <w:rPr>
          <w:szCs w:val="24"/>
        </w:rPr>
        <w:t xml:space="preserve"> 2004r. Nr 207, poz. 2108 z póź. </w:t>
      </w:r>
      <w:proofErr w:type="gramStart"/>
      <w:r w:rsidRPr="005A0F5A">
        <w:rPr>
          <w:szCs w:val="24"/>
        </w:rPr>
        <w:t>zm</w:t>
      </w:r>
      <w:proofErr w:type="gramEnd"/>
      <w:r w:rsidRPr="005A0F5A">
        <w:rPr>
          <w:szCs w:val="24"/>
        </w:rPr>
        <w:t xml:space="preserve">.) </w:t>
      </w:r>
      <w:r w:rsidRPr="005A0F5A">
        <w:rPr>
          <w:b/>
          <w:szCs w:val="24"/>
        </w:rPr>
        <w:t>Starosta Powiatu Świdwińskiego ogłasza I ustny przetarg nieograniczony na sprzedaż niżej wymienionej nieruchomości stanowiącej własność Skarbu Państwa.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481"/>
        <w:gridCol w:w="6839"/>
        <w:gridCol w:w="1558"/>
        <w:gridCol w:w="1379"/>
        <w:gridCol w:w="1391"/>
      </w:tblGrid>
      <w:tr w:rsidR="00A260C3" w:rsidRPr="005A0F5A" w:rsidTr="00E92182">
        <w:trPr>
          <w:cantSplit/>
          <w:trHeight w:val="422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b/>
                <w:szCs w:val="24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b/>
                <w:szCs w:val="24"/>
              </w:rPr>
              <w:t>Adres i oznaczenie nieruchomości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b/>
                <w:szCs w:val="24"/>
              </w:rPr>
              <w:t>Opis nieruchomości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b/>
                <w:szCs w:val="24"/>
              </w:rPr>
              <w:t>Cena wywoławcza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b/>
                <w:szCs w:val="24"/>
              </w:rPr>
              <w:t>Wadium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b/>
                <w:szCs w:val="24"/>
              </w:rPr>
              <w:t>Postąpienie</w:t>
            </w:r>
          </w:p>
        </w:tc>
      </w:tr>
      <w:tr w:rsidR="00A260C3" w:rsidRPr="005A0F5A" w:rsidTr="00E92182">
        <w:trPr>
          <w:cantSplit/>
          <w:trHeight w:val="21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2.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4.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5.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6.</w:t>
            </w:r>
          </w:p>
        </w:tc>
      </w:tr>
      <w:tr w:rsidR="00A260C3" w:rsidRPr="005A0F5A" w:rsidTr="00E92182">
        <w:trPr>
          <w:cantSplit/>
          <w:trHeight w:val="16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2.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C3" w:rsidRPr="005A0F5A" w:rsidRDefault="00A260C3" w:rsidP="00A260C3">
            <w:pPr>
              <w:pStyle w:val="Tretekstu"/>
              <w:spacing w:line="276" w:lineRule="auto"/>
              <w:rPr>
                <w:b/>
                <w:szCs w:val="24"/>
              </w:rPr>
            </w:pPr>
            <w:r w:rsidRPr="005A0F5A">
              <w:rPr>
                <w:b/>
                <w:szCs w:val="24"/>
              </w:rPr>
              <w:t>Działka nr 260/7 o pow</w:t>
            </w:r>
            <w:r w:rsidR="006D513A" w:rsidRPr="005A0F5A">
              <w:rPr>
                <w:b/>
                <w:szCs w:val="24"/>
              </w:rPr>
              <w:t>. 0, 7437 ha</w:t>
            </w:r>
            <w:r w:rsidRPr="005A0F5A">
              <w:rPr>
                <w:b/>
                <w:szCs w:val="24"/>
              </w:rPr>
              <w:t xml:space="preserve"> </w:t>
            </w:r>
            <w:r w:rsidR="006D513A" w:rsidRPr="005A0F5A">
              <w:rPr>
                <w:b/>
                <w:szCs w:val="24"/>
              </w:rPr>
              <w:t>obręb Przybysław</w:t>
            </w:r>
            <w:r w:rsidRPr="005A0F5A">
              <w:rPr>
                <w:b/>
                <w:szCs w:val="24"/>
              </w:rPr>
              <w:t>, gmina Świdwin</w:t>
            </w:r>
          </w:p>
          <w:p w:rsidR="00A260C3" w:rsidRPr="005A0F5A" w:rsidRDefault="00A260C3" w:rsidP="00A260C3">
            <w:pPr>
              <w:pStyle w:val="Tretekstu"/>
              <w:spacing w:line="276" w:lineRule="auto"/>
              <w:rPr>
                <w:b/>
                <w:szCs w:val="24"/>
              </w:rPr>
            </w:pPr>
          </w:p>
          <w:p w:rsidR="00A260C3" w:rsidRPr="005A0F5A" w:rsidRDefault="00A260C3" w:rsidP="00A260C3">
            <w:pPr>
              <w:pStyle w:val="Domylnie"/>
              <w:jc w:val="center"/>
            </w:pPr>
            <w:r w:rsidRPr="005A0F5A">
              <w:rPr>
                <w:b/>
              </w:rPr>
              <w:t>Kw KO2B/00026441/3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D4278B">
            <w:pPr>
              <w:pStyle w:val="Domylnie"/>
              <w:spacing w:after="0" w:line="276" w:lineRule="auto"/>
              <w:jc w:val="both"/>
              <w:rPr>
                <w:bCs/>
              </w:rPr>
            </w:pPr>
            <w:r w:rsidRPr="005A0F5A">
              <w:rPr>
                <w:bCs/>
              </w:rPr>
              <w:t xml:space="preserve">Działka jest nieruchomością niezabudowaną. Bezpośrednie sąsiedztwo obejmują tereny zabudowy mieszkaniowo- zagrodowej oraz tereny rolne. Dojazd do nieruchomości stanowi droga gruntowa. Teren działki jest płaski, w części porośnięty roślinnością niską i wysoką. Działka posiada możliwości uzbrojenia w podstawowe media. </w:t>
            </w:r>
          </w:p>
          <w:p w:rsidR="00A260C3" w:rsidRPr="005A0F5A" w:rsidRDefault="00A260C3" w:rsidP="007C7A37">
            <w:pPr>
              <w:pStyle w:val="Domylnie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C3" w:rsidRPr="005A0F5A" w:rsidRDefault="00A260C3" w:rsidP="007C7A37">
            <w:pPr>
              <w:pStyle w:val="Domylnie"/>
              <w:jc w:val="center"/>
            </w:pPr>
            <w:r w:rsidRPr="005A0F5A">
              <w:rPr>
                <w:b/>
              </w:rPr>
              <w:t xml:space="preserve">22.757,00 </w:t>
            </w:r>
            <w:proofErr w:type="gramStart"/>
            <w:r w:rsidRPr="005A0F5A">
              <w:rPr>
                <w:b/>
              </w:rPr>
              <w:t>zł</w:t>
            </w:r>
            <w:proofErr w:type="gramEnd"/>
          </w:p>
          <w:p w:rsidR="00A260C3" w:rsidRPr="005A0F5A" w:rsidRDefault="00A260C3" w:rsidP="007C7A37">
            <w:pPr>
              <w:pStyle w:val="Domylnie"/>
              <w:jc w:val="center"/>
            </w:pPr>
          </w:p>
          <w:p w:rsidR="00A260C3" w:rsidRPr="005A0F5A" w:rsidRDefault="00A260C3" w:rsidP="00A260C3">
            <w:pPr>
              <w:pStyle w:val="Tretekstu"/>
              <w:rPr>
                <w:szCs w:val="24"/>
              </w:rPr>
            </w:pPr>
            <w:r w:rsidRPr="005A0F5A">
              <w:rPr>
                <w:szCs w:val="24"/>
              </w:rPr>
              <w:t>( zwolnione z podatku VAT)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A260C3">
            <w:pPr>
              <w:pStyle w:val="Tretekstu"/>
              <w:rPr>
                <w:b/>
                <w:szCs w:val="24"/>
              </w:rPr>
            </w:pPr>
            <w:r w:rsidRPr="005A0F5A">
              <w:rPr>
                <w:b/>
                <w:szCs w:val="24"/>
              </w:rPr>
              <w:t>2.300,</w:t>
            </w:r>
            <w:r w:rsidR="00E857EB" w:rsidRPr="005A0F5A">
              <w:rPr>
                <w:b/>
                <w:szCs w:val="24"/>
              </w:rPr>
              <w:t xml:space="preserve">00 </w:t>
            </w:r>
            <w:proofErr w:type="gramStart"/>
            <w:r w:rsidRPr="005A0F5A">
              <w:rPr>
                <w:b/>
                <w:szCs w:val="24"/>
              </w:rPr>
              <w:t>zł</w:t>
            </w:r>
            <w:proofErr w:type="gramEnd"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C3" w:rsidRPr="005A0F5A" w:rsidRDefault="00A260C3" w:rsidP="007C7A37">
            <w:pPr>
              <w:pStyle w:val="Tretekstu"/>
              <w:rPr>
                <w:szCs w:val="24"/>
              </w:rPr>
            </w:pPr>
            <w:proofErr w:type="gramStart"/>
            <w:r w:rsidRPr="005A0F5A">
              <w:rPr>
                <w:b/>
                <w:szCs w:val="24"/>
              </w:rPr>
              <w:t>nie</w:t>
            </w:r>
            <w:proofErr w:type="gramEnd"/>
            <w:r w:rsidRPr="005A0F5A">
              <w:rPr>
                <w:b/>
                <w:szCs w:val="24"/>
              </w:rPr>
              <w:t xml:space="preserve"> mniej niż</w:t>
            </w:r>
          </w:p>
          <w:p w:rsidR="00A260C3" w:rsidRPr="005A0F5A" w:rsidRDefault="00E857EB" w:rsidP="007C7A37">
            <w:pPr>
              <w:pStyle w:val="Tretekstu"/>
              <w:rPr>
                <w:szCs w:val="24"/>
              </w:rPr>
            </w:pPr>
            <w:r w:rsidRPr="005A0F5A">
              <w:rPr>
                <w:b/>
                <w:szCs w:val="24"/>
              </w:rPr>
              <w:t>230, 00 zł</w:t>
            </w:r>
          </w:p>
        </w:tc>
      </w:tr>
    </w:tbl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b/>
          <w:i/>
          <w:szCs w:val="24"/>
          <w:u w:val="single"/>
        </w:rPr>
        <w:t>Adnotacje: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b/>
          <w:szCs w:val="24"/>
        </w:rPr>
        <w:t>1.</w:t>
      </w:r>
      <w:r w:rsidRPr="005A0F5A">
        <w:rPr>
          <w:szCs w:val="24"/>
        </w:rPr>
        <w:t xml:space="preserve"> </w:t>
      </w:r>
      <w:r w:rsidRPr="005A0F5A">
        <w:rPr>
          <w:b/>
          <w:szCs w:val="24"/>
        </w:rPr>
        <w:t>Przetarg odbędzie się w dniu 2</w:t>
      </w:r>
      <w:r w:rsidR="0018562A" w:rsidRPr="005A0F5A">
        <w:rPr>
          <w:b/>
          <w:szCs w:val="24"/>
        </w:rPr>
        <w:t>9</w:t>
      </w:r>
      <w:r w:rsidRPr="005A0F5A">
        <w:rPr>
          <w:b/>
          <w:szCs w:val="24"/>
        </w:rPr>
        <w:t>.0</w:t>
      </w:r>
      <w:r w:rsidR="0018562A" w:rsidRPr="005A0F5A">
        <w:rPr>
          <w:b/>
          <w:szCs w:val="24"/>
        </w:rPr>
        <w:t>4</w:t>
      </w:r>
      <w:r w:rsidRPr="005A0F5A">
        <w:rPr>
          <w:b/>
          <w:szCs w:val="24"/>
        </w:rPr>
        <w:t xml:space="preserve">.2015 </w:t>
      </w:r>
      <w:proofErr w:type="gramStart"/>
      <w:r w:rsidRPr="005A0F5A">
        <w:rPr>
          <w:b/>
          <w:szCs w:val="24"/>
        </w:rPr>
        <w:t>r</w:t>
      </w:r>
      <w:proofErr w:type="gramEnd"/>
      <w:r w:rsidRPr="005A0F5A">
        <w:rPr>
          <w:b/>
          <w:szCs w:val="24"/>
        </w:rPr>
        <w:t>., o godzinie 1</w:t>
      </w:r>
      <w:r w:rsidR="00B77234" w:rsidRPr="005A0F5A">
        <w:rPr>
          <w:b/>
          <w:szCs w:val="24"/>
        </w:rPr>
        <w:t>0</w:t>
      </w:r>
      <w:r w:rsidRPr="005A0F5A">
        <w:rPr>
          <w:b/>
          <w:szCs w:val="24"/>
        </w:rPr>
        <w:t>ºº w siedzibie Wydziału Geodezji i Gospodarki Nieruchomościami Starostwa Powiatowego w Świdwinie przy ul. Kołobrzeskiej 43.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Warunkiem przystąpienia do przetargu jest wpłacenie na konto Starostwa Pekao S.A 11 1240 3682 1111 0000 4200 9670 lub PBS 38 8581 0004 0018 7600 2000 0003,</w:t>
      </w:r>
      <w:r w:rsidR="006D513A" w:rsidRPr="005A0F5A">
        <w:rPr>
          <w:szCs w:val="24"/>
        </w:rPr>
        <w:t xml:space="preserve"> </w:t>
      </w:r>
      <w:r w:rsidRPr="005A0F5A">
        <w:rPr>
          <w:b/>
          <w:szCs w:val="24"/>
        </w:rPr>
        <w:t>wadium w terminie nie później niż do dnia 2</w:t>
      </w:r>
      <w:r w:rsidR="00F252B2" w:rsidRPr="005A0F5A">
        <w:rPr>
          <w:b/>
          <w:szCs w:val="24"/>
        </w:rPr>
        <w:t>3</w:t>
      </w:r>
      <w:r w:rsidRPr="005A0F5A">
        <w:rPr>
          <w:b/>
          <w:szCs w:val="24"/>
        </w:rPr>
        <w:t>.0</w:t>
      </w:r>
      <w:r w:rsidR="00F252B2" w:rsidRPr="005A0F5A">
        <w:rPr>
          <w:b/>
          <w:szCs w:val="24"/>
        </w:rPr>
        <w:t>4</w:t>
      </w:r>
      <w:r w:rsidRPr="005A0F5A">
        <w:rPr>
          <w:b/>
          <w:szCs w:val="24"/>
        </w:rPr>
        <w:t xml:space="preserve">.2015 </w:t>
      </w:r>
      <w:proofErr w:type="gramStart"/>
      <w:r w:rsidRPr="005A0F5A">
        <w:rPr>
          <w:b/>
          <w:szCs w:val="24"/>
        </w:rPr>
        <w:t>r</w:t>
      </w:r>
      <w:proofErr w:type="gramEnd"/>
      <w:r w:rsidRPr="005A0F5A">
        <w:rPr>
          <w:b/>
          <w:szCs w:val="24"/>
        </w:rPr>
        <w:t>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3. Wadium przepada w razie uchylenia się uczestnika, który wygrał przetarg od zawarcia umowy i terminowego uregulowania ceny sprzedaży.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4. Nabywca zobowiązany jest do zapłaty ustalonej w przetargu ceny najpóźniej w dniu podpisania notarialnej umowy sprzedaży.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 xml:space="preserve">5. Przetarg jest ważny bez względu na liczbę uczestników, jeżeli chociaż jeden z nich </w:t>
      </w:r>
      <w:r w:rsidR="006D513A" w:rsidRPr="005A0F5A">
        <w:rPr>
          <w:szCs w:val="24"/>
        </w:rPr>
        <w:t>zaoferuje, co</w:t>
      </w:r>
      <w:r w:rsidRPr="005A0F5A">
        <w:rPr>
          <w:szCs w:val="24"/>
        </w:rPr>
        <w:t xml:space="preserve"> najmniej jedno postąpienie ceny wywoławczej.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6. Koszty notarialne i koszty wieczystoksięgowe w całości ponosi Nabywca.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7. Ogłoszenie o przetargu zostaje podane do publicznej wiadomości poprzez wywieszenie na tablicy ogłoszeń Starostwa Powiatowego w Świdwinie, a także urzędów poszczególnych miast i gmin powiatu Świdwińskiego oraz na stronach internetowych www.</w:t>
      </w:r>
      <w:proofErr w:type="gramStart"/>
      <w:r w:rsidRPr="005A0F5A">
        <w:rPr>
          <w:szCs w:val="24"/>
        </w:rPr>
        <w:t>bip</w:t>
      </w:r>
      <w:proofErr w:type="gramEnd"/>
      <w:r w:rsidRPr="005A0F5A">
        <w:rPr>
          <w:szCs w:val="24"/>
        </w:rPr>
        <w:t>.</w:t>
      </w:r>
      <w:proofErr w:type="gramStart"/>
      <w:r w:rsidRPr="005A0F5A">
        <w:rPr>
          <w:szCs w:val="24"/>
        </w:rPr>
        <w:t>powiatswidwinski</w:t>
      </w:r>
      <w:proofErr w:type="gramEnd"/>
      <w:r w:rsidRPr="005A0F5A">
        <w:rPr>
          <w:szCs w:val="24"/>
        </w:rPr>
        <w:t>.</w:t>
      </w:r>
      <w:proofErr w:type="gramStart"/>
      <w:r w:rsidRPr="005A0F5A">
        <w:rPr>
          <w:szCs w:val="24"/>
        </w:rPr>
        <w:t>pl</w:t>
      </w:r>
      <w:proofErr w:type="gramEnd"/>
      <w:r w:rsidRPr="005A0F5A">
        <w:rPr>
          <w:szCs w:val="24"/>
        </w:rPr>
        <w:t xml:space="preserve"> oraz www.</w:t>
      </w:r>
      <w:proofErr w:type="gramStart"/>
      <w:r w:rsidRPr="005A0F5A">
        <w:rPr>
          <w:szCs w:val="24"/>
        </w:rPr>
        <w:t>powiatswidwinski</w:t>
      </w:r>
      <w:proofErr w:type="gramEnd"/>
      <w:r w:rsidRPr="005A0F5A">
        <w:rPr>
          <w:szCs w:val="24"/>
        </w:rPr>
        <w:t>.</w:t>
      </w:r>
      <w:proofErr w:type="gramStart"/>
      <w:r w:rsidRPr="005A0F5A">
        <w:rPr>
          <w:szCs w:val="24"/>
        </w:rPr>
        <w:t>pl</w:t>
      </w:r>
      <w:proofErr w:type="gramEnd"/>
      <w:r w:rsidRPr="005A0F5A">
        <w:rPr>
          <w:szCs w:val="24"/>
        </w:rPr>
        <w:t xml:space="preserve">, a także w prasie codziennej ogólnokrajowej od dnia  </w:t>
      </w:r>
      <w:r w:rsidR="0018562A" w:rsidRPr="005A0F5A">
        <w:rPr>
          <w:szCs w:val="24"/>
        </w:rPr>
        <w:t>30</w:t>
      </w:r>
      <w:r w:rsidRPr="005A0F5A">
        <w:rPr>
          <w:szCs w:val="24"/>
        </w:rPr>
        <w:t>.</w:t>
      </w:r>
      <w:r w:rsidR="0018562A" w:rsidRPr="005A0F5A">
        <w:rPr>
          <w:szCs w:val="24"/>
        </w:rPr>
        <w:t>03</w:t>
      </w:r>
      <w:r w:rsidRPr="005A0F5A">
        <w:rPr>
          <w:szCs w:val="24"/>
        </w:rPr>
        <w:t>.201</w:t>
      </w:r>
      <w:r w:rsidR="0018562A" w:rsidRPr="005A0F5A">
        <w:rPr>
          <w:szCs w:val="24"/>
        </w:rPr>
        <w:t>5</w:t>
      </w:r>
      <w:r w:rsidRPr="005A0F5A">
        <w:rPr>
          <w:szCs w:val="24"/>
        </w:rPr>
        <w:t xml:space="preserve"> </w:t>
      </w:r>
      <w:proofErr w:type="gramStart"/>
      <w:r w:rsidRPr="005A0F5A">
        <w:rPr>
          <w:szCs w:val="24"/>
        </w:rPr>
        <w:t>r</w:t>
      </w:r>
      <w:proofErr w:type="gramEnd"/>
      <w:r w:rsidRPr="005A0F5A">
        <w:rPr>
          <w:szCs w:val="24"/>
        </w:rPr>
        <w:t>. do dnia przetargu.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8. Starosta Powiatu Świdwińskiego zastrzega sobie prawo odstąpienia od przeprowadzenia przetargu z uzasadnionej przyczyny.</w:t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  <w:r w:rsidRPr="005A0F5A">
        <w:rPr>
          <w:szCs w:val="24"/>
        </w:rPr>
        <w:t>9. Szczegółowych informacji w sprawie udzielają pracownicy Wydziału Geodezji i Gospodarki Nieruchomościami Starostwa Powiatowego w Świdwinie przy ul. Kołobrzeskiej 43 (pokój nr 11), lub telefonicznie pod numerem: (094) 36-50-220.</w:t>
      </w:r>
      <w:r w:rsidRPr="005A0F5A">
        <w:rPr>
          <w:szCs w:val="24"/>
        </w:rPr>
        <w:tab/>
      </w: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</w:p>
    <w:p w:rsidR="00A260C3" w:rsidRPr="005A0F5A" w:rsidRDefault="00A260C3" w:rsidP="00A260C3">
      <w:pPr>
        <w:pStyle w:val="Tretekstu"/>
        <w:ind w:right="792"/>
        <w:jc w:val="both"/>
        <w:rPr>
          <w:szCs w:val="24"/>
        </w:rPr>
      </w:pPr>
    </w:p>
    <w:p w:rsidR="00A260C3" w:rsidRDefault="00A260C3" w:rsidP="0076018E">
      <w:pPr>
        <w:pStyle w:val="Tytu"/>
        <w:jc w:val="left"/>
        <w:outlineLvl w:val="0"/>
        <w:rPr>
          <w:b w:val="0"/>
          <w:sz w:val="24"/>
          <w:szCs w:val="24"/>
        </w:rPr>
      </w:pPr>
    </w:p>
    <w:p w:rsidR="00A260C3" w:rsidRDefault="00A260C3" w:rsidP="00A260C3"/>
    <w:sectPr w:rsidR="00A260C3" w:rsidSect="0057192E">
      <w:pgSz w:w="16838" w:h="23811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78" w:rsidRDefault="005A6178" w:rsidP="00950FDE">
      <w:r>
        <w:separator/>
      </w:r>
    </w:p>
  </w:endnote>
  <w:endnote w:type="continuationSeparator" w:id="0">
    <w:p w:rsidR="005A6178" w:rsidRDefault="005A6178" w:rsidP="009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78" w:rsidRDefault="005A6178" w:rsidP="00950FDE">
      <w:r>
        <w:separator/>
      </w:r>
    </w:p>
  </w:footnote>
  <w:footnote w:type="continuationSeparator" w:id="0">
    <w:p w:rsidR="005A6178" w:rsidRDefault="005A6178" w:rsidP="00950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53C6BF2"/>
    <w:multiLevelType w:val="multilevel"/>
    <w:tmpl w:val="F97C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9B234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A836C4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FB65D9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2FE63B9C"/>
    <w:multiLevelType w:val="hybridMultilevel"/>
    <w:tmpl w:val="2FDA14B6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35A4"/>
    <w:multiLevelType w:val="multilevel"/>
    <w:tmpl w:val="406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3D227C70"/>
    <w:multiLevelType w:val="multilevel"/>
    <w:tmpl w:val="3AE0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43E5780F"/>
    <w:multiLevelType w:val="multilevel"/>
    <w:tmpl w:val="5474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5934B19"/>
    <w:multiLevelType w:val="multilevel"/>
    <w:tmpl w:val="9D3CA6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B8608E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4DC82F44"/>
    <w:multiLevelType w:val="multilevel"/>
    <w:tmpl w:val="1774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4EA42356"/>
    <w:multiLevelType w:val="multilevel"/>
    <w:tmpl w:val="9D62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50EF1B48"/>
    <w:multiLevelType w:val="multilevel"/>
    <w:tmpl w:val="9CE8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85531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>
    <w:nsid w:val="53A52E4E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A7D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5F092A30"/>
    <w:multiLevelType w:val="hybridMultilevel"/>
    <w:tmpl w:val="4CB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15A1"/>
    <w:multiLevelType w:val="multilevel"/>
    <w:tmpl w:val="EA02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40B25DF"/>
    <w:multiLevelType w:val="hybridMultilevel"/>
    <w:tmpl w:val="F5428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07EE7"/>
    <w:multiLevelType w:val="multilevel"/>
    <w:tmpl w:val="89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27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19"/>
  </w:num>
  <w:num w:numId="14">
    <w:abstractNumId w:val="15"/>
  </w:num>
  <w:num w:numId="15">
    <w:abstractNumId w:val="1"/>
  </w:num>
  <w:num w:numId="16">
    <w:abstractNumId w:val="25"/>
  </w:num>
  <w:num w:numId="17">
    <w:abstractNumId w:val="18"/>
  </w:num>
  <w:num w:numId="18">
    <w:abstractNumId w:val="26"/>
  </w:num>
  <w:num w:numId="19">
    <w:abstractNumId w:val="11"/>
  </w:num>
  <w:num w:numId="20">
    <w:abstractNumId w:val="16"/>
  </w:num>
  <w:num w:numId="21">
    <w:abstractNumId w:val="13"/>
  </w:num>
  <w:num w:numId="22">
    <w:abstractNumId w:val="23"/>
  </w:num>
  <w:num w:numId="23">
    <w:abstractNumId w:val="17"/>
  </w:num>
  <w:num w:numId="24">
    <w:abstractNumId w:val="4"/>
  </w:num>
  <w:num w:numId="25">
    <w:abstractNumId w:val="24"/>
  </w:num>
  <w:num w:numId="26">
    <w:abstractNumId w:val="9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B8"/>
    <w:rsid w:val="00024121"/>
    <w:rsid w:val="00034ECC"/>
    <w:rsid w:val="00041639"/>
    <w:rsid w:val="00081683"/>
    <w:rsid w:val="001571D2"/>
    <w:rsid w:val="0017039C"/>
    <w:rsid w:val="0018562A"/>
    <w:rsid w:val="0019616F"/>
    <w:rsid w:val="001D238B"/>
    <w:rsid w:val="001D4C35"/>
    <w:rsid w:val="001D501B"/>
    <w:rsid w:val="00227D8A"/>
    <w:rsid w:val="002422F6"/>
    <w:rsid w:val="00246D89"/>
    <w:rsid w:val="00261332"/>
    <w:rsid w:val="00285EBF"/>
    <w:rsid w:val="002C7C60"/>
    <w:rsid w:val="002D2907"/>
    <w:rsid w:val="002D2BDC"/>
    <w:rsid w:val="00301B3F"/>
    <w:rsid w:val="003072C8"/>
    <w:rsid w:val="00314B78"/>
    <w:rsid w:val="00344035"/>
    <w:rsid w:val="00354CC1"/>
    <w:rsid w:val="003A3F94"/>
    <w:rsid w:val="003B5018"/>
    <w:rsid w:val="003E3B5A"/>
    <w:rsid w:val="003E7C28"/>
    <w:rsid w:val="0040127C"/>
    <w:rsid w:val="004767B9"/>
    <w:rsid w:val="0049325A"/>
    <w:rsid w:val="004B4121"/>
    <w:rsid w:val="004C3FAA"/>
    <w:rsid w:val="004D4855"/>
    <w:rsid w:val="004E1E1D"/>
    <w:rsid w:val="00500CCF"/>
    <w:rsid w:val="00523EB8"/>
    <w:rsid w:val="005300F6"/>
    <w:rsid w:val="00530B3B"/>
    <w:rsid w:val="0057192E"/>
    <w:rsid w:val="005826D2"/>
    <w:rsid w:val="00583174"/>
    <w:rsid w:val="00596ADF"/>
    <w:rsid w:val="00596E4A"/>
    <w:rsid w:val="005A0F5A"/>
    <w:rsid w:val="005A6178"/>
    <w:rsid w:val="005D0F50"/>
    <w:rsid w:val="00613C8C"/>
    <w:rsid w:val="0062673E"/>
    <w:rsid w:val="00645841"/>
    <w:rsid w:val="00651C8C"/>
    <w:rsid w:val="006535CA"/>
    <w:rsid w:val="0067783B"/>
    <w:rsid w:val="00686F37"/>
    <w:rsid w:val="006B12FF"/>
    <w:rsid w:val="006B776B"/>
    <w:rsid w:val="006C46FB"/>
    <w:rsid w:val="006D5020"/>
    <w:rsid w:val="006D513A"/>
    <w:rsid w:val="006D609C"/>
    <w:rsid w:val="006D7FEC"/>
    <w:rsid w:val="006E494E"/>
    <w:rsid w:val="00730160"/>
    <w:rsid w:val="00742094"/>
    <w:rsid w:val="0076018E"/>
    <w:rsid w:val="007967C2"/>
    <w:rsid w:val="007A472F"/>
    <w:rsid w:val="007B03BD"/>
    <w:rsid w:val="007B3EB8"/>
    <w:rsid w:val="007B67E0"/>
    <w:rsid w:val="007D0817"/>
    <w:rsid w:val="00802ECE"/>
    <w:rsid w:val="0082143F"/>
    <w:rsid w:val="0083118E"/>
    <w:rsid w:val="00853C0C"/>
    <w:rsid w:val="008822A8"/>
    <w:rsid w:val="008853D3"/>
    <w:rsid w:val="00885ECE"/>
    <w:rsid w:val="008B637F"/>
    <w:rsid w:val="008B6F35"/>
    <w:rsid w:val="008B7C7C"/>
    <w:rsid w:val="008E59BD"/>
    <w:rsid w:val="00911375"/>
    <w:rsid w:val="00914A8D"/>
    <w:rsid w:val="00921A54"/>
    <w:rsid w:val="009300DC"/>
    <w:rsid w:val="0093424A"/>
    <w:rsid w:val="00940BFA"/>
    <w:rsid w:val="00947398"/>
    <w:rsid w:val="00950FDE"/>
    <w:rsid w:val="00961CB8"/>
    <w:rsid w:val="009B1517"/>
    <w:rsid w:val="009B328A"/>
    <w:rsid w:val="009B32B4"/>
    <w:rsid w:val="00A260C3"/>
    <w:rsid w:val="00A2780B"/>
    <w:rsid w:val="00A45F3F"/>
    <w:rsid w:val="00A83FBD"/>
    <w:rsid w:val="00AA2867"/>
    <w:rsid w:val="00AC22A0"/>
    <w:rsid w:val="00AF7DBF"/>
    <w:rsid w:val="00B115C0"/>
    <w:rsid w:val="00B25447"/>
    <w:rsid w:val="00B63DD1"/>
    <w:rsid w:val="00B64172"/>
    <w:rsid w:val="00B77234"/>
    <w:rsid w:val="00B95138"/>
    <w:rsid w:val="00B979C1"/>
    <w:rsid w:val="00BB4DC8"/>
    <w:rsid w:val="00BD7F6F"/>
    <w:rsid w:val="00BE5335"/>
    <w:rsid w:val="00C5199B"/>
    <w:rsid w:val="00C60898"/>
    <w:rsid w:val="00C74D8E"/>
    <w:rsid w:val="00C932CD"/>
    <w:rsid w:val="00CC022F"/>
    <w:rsid w:val="00CE532C"/>
    <w:rsid w:val="00CE7244"/>
    <w:rsid w:val="00CF17E1"/>
    <w:rsid w:val="00CF18A6"/>
    <w:rsid w:val="00D04617"/>
    <w:rsid w:val="00D4278B"/>
    <w:rsid w:val="00D5483E"/>
    <w:rsid w:val="00D710B9"/>
    <w:rsid w:val="00D80CB1"/>
    <w:rsid w:val="00DA10C0"/>
    <w:rsid w:val="00DB3F83"/>
    <w:rsid w:val="00E067FA"/>
    <w:rsid w:val="00E1089B"/>
    <w:rsid w:val="00E15F20"/>
    <w:rsid w:val="00E508CC"/>
    <w:rsid w:val="00E677C7"/>
    <w:rsid w:val="00E70E57"/>
    <w:rsid w:val="00E857EB"/>
    <w:rsid w:val="00E92182"/>
    <w:rsid w:val="00E93578"/>
    <w:rsid w:val="00E95EAA"/>
    <w:rsid w:val="00E96DC9"/>
    <w:rsid w:val="00F12EAD"/>
    <w:rsid w:val="00F252B2"/>
    <w:rsid w:val="00F45480"/>
    <w:rsid w:val="00F97147"/>
    <w:rsid w:val="00FB31F0"/>
    <w:rsid w:val="00FC0744"/>
    <w:rsid w:val="00FC0866"/>
    <w:rsid w:val="00FC119B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85E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CE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0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FDE"/>
    <w:rPr>
      <w:rFonts w:eastAsia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F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FDE"/>
    <w:rPr>
      <w:rFonts w:eastAsia="Times New Roman"/>
      <w:sz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FDE"/>
    <w:rPr>
      <w:b/>
      <w:bCs/>
    </w:rPr>
  </w:style>
  <w:style w:type="character" w:customStyle="1" w:styleId="ListLabel2">
    <w:name w:val="ListLabel 2"/>
    <w:rsid w:val="00A260C3"/>
    <w:rPr>
      <w:rFonts w:cs="Courier New"/>
    </w:rPr>
  </w:style>
  <w:style w:type="character" w:customStyle="1" w:styleId="ListLabel3">
    <w:name w:val="ListLabel 3"/>
    <w:rsid w:val="00B77234"/>
    <w:rPr>
      <w:rFonts w:cs="Times New Roman"/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8F40-00B6-47C2-B327-138E04A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2015-03-06T08:31:00Z</cp:lastPrinted>
  <dcterms:created xsi:type="dcterms:W3CDTF">2015-03-26T07:00:00Z</dcterms:created>
  <dcterms:modified xsi:type="dcterms:W3CDTF">2015-03-26T07:01:00Z</dcterms:modified>
</cp:coreProperties>
</file>