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72" w:rsidRDefault="00E56372" w:rsidP="00E56372"/>
    <w:p w:rsidR="00E56372" w:rsidRDefault="00E56372" w:rsidP="00E56372"/>
    <w:p w:rsidR="00E56372" w:rsidRDefault="00E56372" w:rsidP="00E56372"/>
    <w:p w:rsidR="00E56372" w:rsidRDefault="00E56372" w:rsidP="00E56372"/>
    <w:p w:rsidR="00E56372" w:rsidRPr="00DF0242" w:rsidRDefault="00E56372" w:rsidP="00E56372">
      <w:pPr>
        <w:pStyle w:val="NormalnyWeb"/>
        <w:spacing w:after="0" w:line="120" w:lineRule="auto"/>
      </w:pPr>
      <w:r w:rsidRPr="00DF0242">
        <w:rPr>
          <w:b/>
          <w:bCs/>
        </w:rPr>
        <w:t>Starosta Świdwiński</w:t>
      </w:r>
    </w:p>
    <w:p w:rsidR="00E56372" w:rsidRPr="00DF0242" w:rsidRDefault="00E56372" w:rsidP="00E56372">
      <w:pPr>
        <w:pStyle w:val="NormalnyWeb"/>
        <w:spacing w:after="0" w:line="120" w:lineRule="auto"/>
      </w:pPr>
      <w:r w:rsidRPr="00DF0242">
        <w:rPr>
          <w:b/>
          <w:bCs/>
        </w:rPr>
        <w:t>ul. Mieszka I 16</w:t>
      </w:r>
    </w:p>
    <w:p w:rsidR="00E56372" w:rsidRPr="00DF0242" w:rsidRDefault="00E56372" w:rsidP="00E56372">
      <w:pPr>
        <w:pStyle w:val="NormalnyWeb"/>
        <w:spacing w:after="0" w:line="120" w:lineRule="auto"/>
      </w:pPr>
      <w:r w:rsidRPr="00DF0242">
        <w:rPr>
          <w:b/>
          <w:bCs/>
        </w:rPr>
        <w:t>78-300 Świdwin</w:t>
      </w:r>
    </w:p>
    <w:p w:rsidR="00E56372" w:rsidRPr="00B15E9D" w:rsidRDefault="00E56372" w:rsidP="00E56372">
      <w:pPr>
        <w:pStyle w:val="NormalnyWeb"/>
        <w:spacing w:after="0"/>
        <w:jc w:val="center"/>
        <w:rPr>
          <w:sz w:val="22"/>
          <w:szCs w:val="22"/>
        </w:rPr>
      </w:pPr>
      <w:r w:rsidRPr="00B15E9D">
        <w:rPr>
          <w:rFonts w:ascii="Verdana" w:hAnsi="Verdana"/>
          <w:b/>
          <w:bCs/>
          <w:sz w:val="22"/>
          <w:szCs w:val="22"/>
        </w:rPr>
        <w:t>OBWIESZCZENIE O PIERWSZEJ LICYTACJI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B15E9D">
        <w:rPr>
          <w:rFonts w:ascii="Verdana" w:hAnsi="Verdana"/>
          <w:b/>
          <w:bCs/>
          <w:sz w:val="22"/>
          <w:szCs w:val="22"/>
        </w:rPr>
        <w:t>PUBLICZNEJ</w:t>
      </w:r>
    </w:p>
    <w:p w:rsidR="00E56372" w:rsidRPr="00DF0242" w:rsidRDefault="00E56372" w:rsidP="00E56372">
      <w:pPr>
        <w:pStyle w:val="NormalnyWeb"/>
        <w:spacing w:after="0"/>
      </w:pPr>
      <w:r>
        <w:rPr>
          <w:sz w:val="20"/>
          <w:szCs w:val="20"/>
        </w:rPr>
        <w:t xml:space="preserve">  </w:t>
      </w:r>
      <w:r w:rsidRPr="00DF0242">
        <w:rPr>
          <w:sz w:val="20"/>
          <w:szCs w:val="20"/>
        </w:rPr>
        <w:t xml:space="preserve">    KM.7135.</w:t>
      </w:r>
      <w:r>
        <w:rPr>
          <w:sz w:val="20"/>
          <w:szCs w:val="20"/>
        </w:rPr>
        <w:t>63</w:t>
      </w:r>
      <w:r w:rsidRPr="00DF0242">
        <w:rPr>
          <w:sz w:val="20"/>
          <w:szCs w:val="20"/>
        </w:rPr>
        <w:t>.201</w:t>
      </w:r>
      <w:r>
        <w:rPr>
          <w:sz w:val="20"/>
          <w:szCs w:val="20"/>
        </w:rPr>
        <w:t>9/2020</w:t>
      </w:r>
      <w:r w:rsidRPr="00DF024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DF0242">
        <w:rPr>
          <w:sz w:val="20"/>
          <w:szCs w:val="20"/>
        </w:rPr>
        <w:t xml:space="preserve">    Świdwin, </w:t>
      </w:r>
      <w:r>
        <w:rPr>
          <w:sz w:val="20"/>
          <w:szCs w:val="20"/>
        </w:rPr>
        <w:t>26</w:t>
      </w:r>
      <w:r w:rsidRPr="00DF02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maja</w:t>
      </w:r>
      <w:r w:rsidRPr="00DF0242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DF0242">
        <w:rPr>
          <w:sz w:val="20"/>
          <w:szCs w:val="20"/>
        </w:rPr>
        <w:t xml:space="preserve"> r.</w:t>
      </w:r>
    </w:p>
    <w:p w:rsidR="00E56372" w:rsidRPr="00DF0242" w:rsidRDefault="00E56372" w:rsidP="00E56372">
      <w:pPr>
        <w:pStyle w:val="NormalnyWeb"/>
        <w:spacing w:after="0" w:line="360" w:lineRule="auto"/>
        <w:jc w:val="both"/>
      </w:pPr>
      <w:r w:rsidRPr="00DF0242">
        <w:t>Starosta Powiatu Świdwińskiego działając na podstawie art. 105 § 1</w:t>
      </w:r>
      <w:r w:rsidRPr="00DF0242">
        <w:br/>
      </w:r>
      <w:proofErr w:type="spellStart"/>
      <w:r w:rsidRPr="00DF0242">
        <w:t>pkt</w:t>
      </w:r>
      <w:proofErr w:type="spellEnd"/>
      <w:r w:rsidRPr="00DF0242">
        <w:t xml:space="preserve"> 1 oraz art. 105a § 2 ustawy z dnia 17 czerwca 1966 r. o postępowaniu egzekucyjnym w administracji (Dz. U. z 201</w:t>
      </w:r>
      <w:r>
        <w:t>9</w:t>
      </w:r>
      <w:r w:rsidRPr="00DF0242">
        <w:t xml:space="preserve"> r. poz. 1</w:t>
      </w:r>
      <w:r>
        <w:t>438</w:t>
      </w:r>
      <w:r w:rsidRPr="00DF0242">
        <w:t xml:space="preserve"> ze zm.)</w:t>
      </w:r>
      <w:r>
        <w:t>,</w:t>
      </w:r>
      <w:r w:rsidRPr="00DF0242">
        <w:t xml:space="preserve"> podaje do publicznej wiadomości że w dniu </w:t>
      </w:r>
    </w:p>
    <w:p w:rsidR="00E56372" w:rsidRPr="00DF0242" w:rsidRDefault="00E56372" w:rsidP="00E56372">
      <w:pPr>
        <w:pStyle w:val="NormalnyWeb"/>
        <w:spacing w:after="0" w:line="120" w:lineRule="auto"/>
        <w:jc w:val="center"/>
      </w:pPr>
      <w:r>
        <w:rPr>
          <w:b/>
          <w:bCs/>
        </w:rPr>
        <w:t>30</w:t>
      </w:r>
      <w:r w:rsidRPr="00DF0242">
        <w:rPr>
          <w:b/>
          <w:bCs/>
        </w:rPr>
        <w:t xml:space="preserve"> </w:t>
      </w:r>
      <w:r>
        <w:rPr>
          <w:b/>
          <w:bCs/>
        </w:rPr>
        <w:t>czerwca</w:t>
      </w:r>
      <w:r w:rsidRPr="00DF0242">
        <w:rPr>
          <w:b/>
          <w:bCs/>
        </w:rPr>
        <w:t xml:space="preserve"> 20</w:t>
      </w:r>
      <w:r>
        <w:rPr>
          <w:b/>
          <w:bCs/>
        </w:rPr>
        <w:t>20</w:t>
      </w:r>
      <w:r w:rsidRPr="00DF0242">
        <w:rPr>
          <w:b/>
          <w:bCs/>
        </w:rPr>
        <w:t xml:space="preserve"> roku</w:t>
      </w:r>
    </w:p>
    <w:p w:rsidR="00E56372" w:rsidRPr="00DF0242" w:rsidRDefault="00E56372" w:rsidP="00E56372">
      <w:pPr>
        <w:pStyle w:val="NormalnyWeb"/>
        <w:spacing w:after="0" w:line="120" w:lineRule="auto"/>
        <w:jc w:val="center"/>
      </w:pPr>
      <w:r w:rsidRPr="00DF0242">
        <w:rPr>
          <w:b/>
          <w:bCs/>
        </w:rPr>
        <w:t>o godzinie 1</w:t>
      </w:r>
      <w:r w:rsidR="00362B7C">
        <w:rPr>
          <w:b/>
          <w:bCs/>
        </w:rPr>
        <w:t>2</w:t>
      </w:r>
      <w:r w:rsidRPr="00DF0242">
        <w:rPr>
          <w:b/>
          <w:bCs/>
        </w:rPr>
        <w:t xml:space="preserve">:00 w siedzibie Starostwa Powiatowego w Świdwinie </w:t>
      </w:r>
    </w:p>
    <w:p w:rsidR="00E56372" w:rsidRPr="00DF0242" w:rsidRDefault="00E56372" w:rsidP="00E56372">
      <w:pPr>
        <w:pStyle w:val="NormalnyWeb"/>
        <w:spacing w:after="0" w:line="120" w:lineRule="auto"/>
        <w:jc w:val="center"/>
      </w:pPr>
      <w:r w:rsidRPr="00DF0242">
        <w:rPr>
          <w:b/>
          <w:bCs/>
        </w:rPr>
        <w:t>78-300 Świdwin, ul. Mieszka I 16 – Pok. Nr 3, parter</w:t>
      </w:r>
    </w:p>
    <w:p w:rsidR="00E56372" w:rsidRDefault="00E56372" w:rsidP="00E56372">
      <w:pPr>
        <w:pStyle w:val="NormalnyWeb"/>
        <w:spacing w:after="0" w:line="360" w:lineRule="auto"/>
        <w:jc w:val="both"/>
      </w:pPr>
      <w:r w:rsidRPr="00DF0242">
        <w:t xml:space="preserve">odbędzie się </w:t>
      </w:r>
      <w:r>
        <w:t>pierwsza</w:t>
      </w:r>
      <w:r w:rsidRPr="00DF0242">
        <w:t xml:space="preserve"> licytacja publiczna pojazdu usuniętego z terenu Powiatu Świdwińskiego w trybie art. 130a ustawy z dnia 20 czerwca 1997 r. Prawo o ruchu drogowym (Dz. U. z 20</w:t>
      </w:r>
      <w:r>
        <w:t>20</w:t>
      </w:r>
      <w:r w:rsidRPr="00DF0242">
        <w:t xml:space="preserve"> r. poz. 1</w:t>
      </w:r>
      <w:r>
        <w:t>1</w:t>
      </w:r>
      <w:r w:rsidRPr="00DF0242">
        <w:t>0), co do którego Sąd orzekł przepadek</w:t>
      </w:r>
      <w:r>
        <w:t xml:space="preserve"> na rzecz Powiatu Świdwińskiego     </w:t>
      </w:r>
    </w:p>
    <w:p w:rsidR="00E56372" w:rsidRPr="00DF0242" w:rsidRDefault="00E56372" w:rsidP="00E56372">
      <w:pPr>
        <w:pStyle w:val="NormalnyWeb"/>
        <w:spacing w:after="0" w:line="120" w:lineRule="auto"/>
        <w:jc w:val="both"/>
      </w:pPr>
      <w:r>
        <w:rPr>
          <w:u w:val="single"/>
        </w:rPr>
        <w:t>I</w:t>
      </w:r>
      <w:r w:rsidRPr="00DF0242">
        <w:rPr>
          <w:u w:val="single"/>
        </w:rPr>
        <w:t>nformacje o przedmiocie licytacji:</w:t>
      </w:r>
    </w:p>
    <w:tbl>
      <w:tblPr>
        <w:tblW w:w="3368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72"/>
        <w:gridCol w:w="3701"/>
      </w:tblGrid>
      <w:tr w:rsidR="00E56372" w:rsidRPr="00DF0242" w:rsidTr="00857198">
        <w:trPr>
          <w:trHeight w:val="156"/>
          <w:tblCellSpacing w:w="0" w:type="dxa"/>
        </w:trPr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6372" w:rsidRPr="00DF0242" w:rsidRDefault="00E56372" w:rsidP="00857198">
            <w:pPr>
              <w:pStyle w:val="NormalnyWeb"/>
              <w:spacing w:before="28" w:beforeAutospacing="0"/>
            </w:pPr>
            <w:r w:rsidRPr="00DF0242">
              <w:t>Rodzaj pojazdu:</w:t>
            </w:r>
          </w:p>
        </w:tc>
        <w:tc>
          <w:tcPr>
            <w:tcW w:w="2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6372" w:rsidRPr="008F23CE" w:rsidRDefault="00E56372" w:rsidP="00857198">
            <w:pPr>
              <w:pStyle w:val="NormalnyWeb"/>
              <w:spacing w:before="28" w:beforeAutospacing="0"/>
              <w:rPr>
                <w:b/>
              </w:rPr>
            </w:pPr>
            <w:r w:rsidRPr="008F23CE">
              <w:rPr>
                <w:b/>
              </w:rPr>
              <w:t>motorower</w:t>
            </w:r>
          </w:p>
        </w:tc>
      </w:tr>
      <w:tr w:rsidR="00E56372" w:rsidRPr="00DF0242" w:rsidTr="00857198">
        <w:trPr>
          <w:trHeight w:val="177"/>
          <w:tblCellSpacing w:w="0" w:type="dxa"/>
        </w:trPr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6372" w:rsidRPr="00DF0242" w:rsidRDefault="00E56372" w:rsidP="00857198">
            <w:pPr>
              <w:pStyle w:val="NormalnyWeb"/>
              <w:spacing w:before="28" w:beforeAutospacing="0"/>
            </w:pPr>
            <w:r w:rsidRPr="00DF0242">
              <w:t>Marka, model, typ:</w:t>
            </w:r>
          </w:p>
        </w:tc>
        <w:tc>
          <w:tcPr>
            <w:tcW w:w="2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6372" w:rsidRPr="00B15E9D" w:rsidRDefault="00E56372" w:rsidP="00857198">
            <w:pPr>
              <w:pStyle w:val="NormalnyWeb"/>
              <w:spacing w:before="28" w:beforeAutospacing="0"/>
              <w:rPr>
                <w:b/>
              </w:rPr>
            </w:pPr>
            <w:proofErr w:type="spellStart"/>
            <w:r>
              <w:rPr>
                <w:b/>
              </w:rPr>
              <w:t>Keeway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Matrix</w:t>
            </w:r>
            <w:proofErr w:type="spellEnd"/>
          </w:p>
        </w:tc>
      </w:tr>
      <w:tr w:rsidR="00E56372" w:rsidRPr="00DF0242" w:rsidTr="00857198">
        <w:trPr>
          <w:trHeight w:val="151"/>
          <w:tblCellSpacing w:w="0" w:type="dxa"/>
        </w:trPr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6372" w:rsidRPr="00DF0242" w:rsidRDefault="00E56372" w:rsidP="00857198">
            <w:pPr>
              <w:pStyle w:val="NormalnyWeb"/>
              <w:spacing w:before="28" w:beforeAutospacing="0"/>
            </w:pPr>
            <w:r w:rsidRPr="00DF0242">
              <w:t>Nr rejestracyjny:</w:t>
            </w:r>
          </w:p>
        </w:tc>
        <w:tc>
          <w:tcPr>
            <w:tcW w:w="2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6372" w:rsidRPr="00DF0242" w:rsidRDefault="00E56372" w:rsidP="00857198">
            <w:pPr>
              <w:pStyle w:val="NormalnyWeb"/>
              <w:spacing w:before="28" w:beforeAutospacing="0"/>
              <w:rPr>
                <w:b/>
              </w:rPr>
            </w:pPr>
            <w:r w:rsidRPr="00DF0242">
              <w:rPr>
                <w:b/>
              </w:rPr>
              <w:t>Z</w:t>
            </w:r>
            <w:r>
              <w:rPr>
                <w:b/>
              </w:rPr>
              <w:t>K 674A</w:t>
            </w:r>
          </w:p>
        </w:tc>
      </w:tr>
      <w:tr w:rsidR="00E56372" w:rsidRPr="00DF0242" w:rsidTr="00857198">
        <w:trPr>
          <w:trHeight w:val="151"/>
          <w:tblCellSpacing w:w="0" w:type="dxa"/>
        </w:trPr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6372" w:rsidRPr="00DF0242" w:rsidRDefault="00E56372" w:rsidP="00857198">
            <w:pPr>
              <w:pStyle w:val="NormalnyWeb"/>
              <w:spacing w:before="28" w:beforeAutospacing="0"/>
            </w:pPr>
            <w:r w:rsidRPr="00DF0242">
              <w:t>Rok produkcji</w:t>
            </w:r>
          </w:p>
        </w:tc>
        <w:tc>
          <w:tcPr>
            <w:tcW w:w="2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6372" w:rsidRDefault="00E56372" w:rsidP="00857198">
            <w:pPr>
              <w:pStyle w:val="NormalnyWeb"/>
              <w:spacing w:before="28" w:beforeAutospacing="0"/>
              <w:rPr>
                <w:b/>
              </w:rPr>
            </w:pPr>
            <w:r>
              <w:rPr>
                <w:b/>
              </w:rPr>
              <w:t>2007</w:t>
            </w:r>
          </w:p>
          <w:p w:rsidR="00E56372" w:rsidRPr="00DF0242" w:rsidRDefault="00E56372" w:rsidP="00857198">
            <w:pPr>
              <w:pStyle w:val="NormalnyWeb"/>
              <w:spacing w:before="28" w:beforeAutospacing="0"/>
              <w:rPr>
                <w:b/>
              </w:rPr>
            </w:pPr>
          </w:p>
        </w:tc>
      </w:tr>
      <w:tr w:rsidR="00E56372" w:rsidRPr="00DF0242" w:rsidTr="00857198">
        <w:trPr>
          <w:trHeight w:val="156"/>
          <w:tblCellSpacing w:w="0" w:type="dxa"/>
        </w:trPr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6372" w:rsidRPr="00DF0242" w:rsidRDefault="00E56372" w:rsidP="00857198">
            <w:pPr>
              <w:pStyle w:val="NormalnyWeb"/>
              <w:spacing w:before="28" w:beforeAutospacing="0"/>
            </w:pPr>
            <w:r w:rsidRPr="00DF0242">
              <w:t>Wartość szacunkowa:</w:t>
            </w:r>
          </w:p>
        </w:tc>
        <w:tc>
          <w:tcPr>
            <w:tcW w:w="2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6372" w:rsidRPr="00DF0242" w:rsidRDefault="00F92B7D" w:rsidP="00857198">
            <w:pPr>
              <w:pStyle w:val="NormalnyWeb"/>
              <w:spacing w:before="28" w:beforeAutospacing="0"/>
            </w:pPr>
            <w:r>
              <w:rPr>
                <w:b/>
                <w:bCs/>
              </w:rPr>
              <w:t>891</w:t>
            </w:r>
            <w:r w:rsidR="00E56372" w:rsidRPr="00DF0242">
              <w:rPr>
                <w:b/>
                <w:bCs/>
              </w:rPr>
              <w:t>,00 zł</w:t>
            </w:r>
          </w:p>
        </w:tc>
      </w:tr>
      <w:tr w:rsidR="00E56372" w:rsidRPr="00DF0242" w:rsidTr="00857198">
        <w:trPr>
          <w:trHeight w:val="151"/>
          <w:tblCellSpacing w:w="0" w:type="dxa"/>
        </w:trPr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6372" w:rsidRPr="00DF0242" w:rsidRDefault="00E56372" w:rsidP="00857198">
            <w:pPr>
              <w:pStyle w:val="NormalnyWeb"/>
              <w:spacing w:before="28" w:beforeAutospacing="0"/>
            </w:pPr>
            <w:r w:rsidRPr="00DF0242">
              <w:t>Cena wywoławcza:</w:t>
            </w:r>
          </w:p>
        </w:tc>
        <w:tc>
          <w:tcPr>
            <w:tcW w:w="2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6372" w:rsidRPr="00DF0242" w:rsidRDefault="00F92B7D" w:rsidP="00F92B7D">
            <w:pPr>
              <w:pStyle w:val="NormalnyWeb"/>
              <w:spacing w:before="28" w:beforeAutospacing="0"/>
            </w:pPr>
            <w:r>
              <w:rPr>
                <w:b/>
                <w:bCs/>
              </w:rPr>
              <w:t>668</w:t>
            </w:r>
            <w:r w:rsidR="00E56372" w:rsidRPr="00DF0242">
              <w:rPr>
                <w:b/>
                <w:bCs/>
              </w:rPr>
              <w:t>,</w:t>
            </w:r>
            <w:r>
              <w:rPr>
                <w:b/>
                <w:bCs/>
              </w:rPr>
              <w:t>25</w:t>
            </w:r>
            <w:r w:rsidR="00E56372" w:rsidRPr="00DF0242">
              <w:rPr>
                <w:b/>
                <w:bCs/>
              </w:rPr>
              <w:t xml:space="preserve"> zł</w:t>
            </w:r>
          </w:p>
        </w:tc>
      </w:tr>
      <w:tr w:rsidR="00E56372" w:rsidRPr="00DF0242" w:rsidTr="00857198">
        <w:trPr>
          <w:trHeight w:val="281"/>
          <w:tblCellSpacing w:w="0" w:type="dxa"/>
        </w:trPr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6372" w:rsidRPr="00DF0242" w:rsidRDefault="00E56372" w:rsidP="00857198">
            <w:pPr>
              <w:pStyle w:val="NormalnyWeb"/>
              <w:spacing w:before="28" w:beforeAutospacing="0"/>
            </w:pPr>
            <w:r w:rsidRPr="00DF0242">
              <w:t>Zobowiązany:</w:t>
            </w:r>
          </w:p>
        </w:tc>
        <w:tc>
          <w:tcPr>
            <w:tcW w:w="2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92B7D" w:rsidRPr="00362B7C" w:rsidRDefault="00F92B7D" w:rsidP="00362B7C">
            <w:pPr>
              <w:pStyle w:val="NormalnyWeb"/>
              <w:spacing w:before="28" w:beforeAutospacing="0" w:after="0"/>
            </w:pPr>
            <w:r>
              <w:rPr>
                <w:b/>
                <w:bCs/>
              </w:rPr>
              <w:t>Mirosław Karczyński</w:t>
            </w:r>
            <w:r w:rsidR="00E56372" w:rsidRPr="00DF0242">
              <w:rPr>
                <w:b/>
                <w:bCs/>
              </w:rPr>
              <w:t xml:space="preserve"> </w:t>
            </w:r>
          </w:p>
          <w:p w:rsidR="00E56372" w:rsidRPr="00DF0242" w:rsidRDefault="00362B7C" w:rsidP="00857198">
            <w:pPr>
              <w:pStyle w:val="NormalnyWeb"/>
              <w:spacing w:before="28" w:beforeAutospacing="0"/>
            </w:pPr>
            <w:r>
              <w:rPr>
                <w:b/>
              </w:rPr>
              <w:t>Krosino 14/4 78-300 Świdwin</w:t>
            </w:r>
          </w:p>
        </w:tc>
      </w:tr>
    </w:tbl>
    <w:p w:rsidR="00E56372" w:rsidRDefault="00E56372" w:rsidP="00E56372">
      <w:pPr>
        <w:pStyle w:val="NormalnyWeb"/>
        <w:spacing w:after="0" w:line="360" w:lineRule="auto"/>
        <w:ind w:left="360"/>
        <w:jc w:val="both"/>
      </w:pPr>
    </w:p>
    <w:p w:rsidR="00E56372" w:rsidRPr="00DF0242" w:rsidRDefault="00E56372" w:rsidP="00E56372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t>C</w:t>
      </w:r>
      <w:r w:rsidRPr="00DF0242">
        <w:t xml:space="preserve">ena wywołania w </w:t>
      </w:r>
      <w:r>
        <w:t>pierwsze</w:t>
      </w:r>
      <w:r w:rsidRPr="00DF0242">
        <w:t xml:space="preserve">j licytacji wynosi </w:t>
      </w:r>
      <w:r>
        <w:t>3/4</w:t>
      </w:r>
      <w:r w:rsidRPr="00DF0242">
        <w:t xml:space="preserve"> sumy oszacowania tj. </w:t>
      </w:r>
      <w:r w:rsidR="00362B7C">
        <w:t>668</w:t>
      </w:r>
      <w:r w:rsidRPr="00DF0242">
        <w:t>,</w:t>
      </w:r>
      <w:r w:rsidR="00362B7C">
        <w:t>25</w:t>
      </w:r>
      <w:r w:rsidRPr="00DF0242">
        <w:t xml:space="preserve"> zł. </w:t>
      </w:r>
    </w:p>
    <w:p w:rsidR="00E56372" w:rsidRDefault="00E56372" w:rsidP="00E56372">
      <w:pPr>
        <w:pStyle w:val="NormalnyWeb"/>
        <w:numPr>
          <w:ilvl w:val="0"/>
          <w:numId w:val="1"/>
        </w:numPr>
        <w:spacing w:after="0" w:line="360" w:lineRule="auto"/>
        <w:jc w:val="both"/>
      </w:pPr>
      <w:r w:rsidRPr="00DF0242">
        <w:t xml:space="preserve">Ruchomość można oglądać w dniu </w:t>
      </w:r>
      <w:r>
        <w:t>29</w:t>
      </w:r>
      <w:r w:rsidRPr="00DF0242">
        <w:t>.0</w:t>
      </w:r>
      <w:r>
        <w:t>6</w:t>
      </w:r>
      <w:r w:rsidRPr="00DF0242">
        <w:t>.20</w:t>
      </w:r>
      <w:r>
        <w:t>20</w:t>
      </w:r>
      <w:r w:rsidRPr="00DF0242">
        <w:t xml:space="preserve"> r. w godzinach 10</w:t>
      </w:r>
      <w:r w:rsidRPr="00DF0242">
        <w:rPr>
          <w:vertAlign w:val="superscript"/>
        </w:rPr>
        <w:t>00</w:t>
      </w:r>
      <w:r w:rsidRPr="00DF0242">
        <w:t xml:space="preserve"> - 10</w:t>
      </w:r>
      <w:r w:rsidRPr="00DF0242">
        <w:rPr>
          <w:vertAlign w:val="superscript"/>
        </w:rPr>
        <w:t xml:space="preserve">15 </w:t>
      </w:r>
      <w:r w:rsidRPr="00DF0242">
        <w:t>na parkingu</w:t>
      </w:r>
      <w:r w:rsidRPr="00DF0242">
        <w:rPr>
          <w:vertAlign w:val="superscript"/>
        </w:rPr>
        <w:t xml:space="preserve"> </w:t>
      </w:r>
      <w:r w:rsidRPr="00DF0242">
        <w:t>strzeżonym</w:t>
      </w:r>
      <w:r w:rsidRPr="00DF0242">
        <w:rPr>
          <w:vertAlign w:val="superscript"/>
        </w:rPr>
        <w:t xml:space="preserve"> </w:t>
      </w:r>
      <w:r w:rsidRPr="00DF0242">
        <w:t>w Świdwinie, ul. Podmiejska 18</w:t>
      </w:r>
      <w:r>
        <w:t>,</w:t>
      </w:r>
      <w:r w:rsidRPr="00DF0242">
        <w:t xml:space="preserve"> po uprzednim uzgodnieniu z poborcą skarbowym tel. 94 3650337 lub 531728326.</w:t>
      </w:r>
    </w:p>
    <w:p w:rsidR="00E56372" w:rsidRPr="00DF0242" w:rsidRDefault="00E56372" w:rsidP="00E56372">
      <w:pPr>
        <w:pStyle w:val="NormalnyWeb"/>
        <w:numPr>
          <w:ilvl w:val="0"/>
          <w:numId w:val="1"/>
        </w:numPr>
        <w:spacing w:after="0" w:line="360" w:lineRule="auto"/>
        <w:jc w:val="both"/>
      </w:pPr>
      <w:r w:rsidRPr="00DF0242">
        <w:t xml:space="preserve">Dodatkowe informacje można uzyskać pod numerem telefonu </w:t>
      </w:r>
      <w:r w:rsidRPr="00DF0242">
        <w:br/>
        <w:t xml:space="preserve">94 36 50 337 lub w siedzibie Starostwa Powiatowego w Świdwinie: </w:t>
      </w:r>
      <w:r w:rsidRPr="00DF0242">
        <w:br/>
        <w:t>ul. Mieszka I 16, 78-300 Świdwin</w:t>
      </w:r>
      <w:r>
        <w:t>,</w:t>
      </w:r>
      <w:r w:rsidRPr="00DF0242">
        <w:t xml:space="preserve"> pok. 3.</w:t>
      </w:r>
    </w:p>
    <w:p w:rsidR="00E56372" w:rsidRPr="00DF0242" w:rsidRDefault="00E56372" w:rsidP="00E56372">
      <w:pPr>
        <w:pStyle w:val="NormalnyWeb"/>
        <w:numPr>
          <w:ilvl w:val="0"/>
          <w:numId w:val="1"/>
        </w:numPr>
        <w:spacing w:after="0" w:line="360" w:lineRule="auto"/>
        <w:jc w:val="both"/>
      </w:pPr>
      <w:r w:rsidRPr="00DF0242">
        <w:t>Osoba, która nabyła pojazd obowiązana jest wpłacić natychmiast przynajmniej cenę wywołania, natomiast pozostałą kwotę obowiązana jest wpłacić do godziny 12</w:t>
      </w:r>
      <w:r w:rsidRPr="00DF0242">
        <w:rPr>
          <w:vertAlign w:val="superscript"/>
        </w:rPr>
        <w:t>00</w:t>
      </w:r>
      <w:r w:rsidRPr="00DF0242">
        <w:t xml:space="preserve"> dnia następnego pod rygorem utraty prawa wynikłego z przybicia i prawa do zwrotu kwoty już wpłaconej. Nr konta Starostwa 09 1240 3682 1111 0000 4200 9609</w:t>
      </w:r>
      <w:r>
        <w:t>.</w:t>
      </w:r>
    </w:p>
    <w:p w:rsidR="00E56372" w:rsidRDefault="00E56372" w:rsidP="00E56372">
      <w:pPr>
        <w:pStyle w:val="NormalnyWeb"/>
        <w:numPr>
          <w:ilvl w:val="0"/>
          <w:numId w:val="1"/>
        </w:numPr>
        <w:spacing w:after="0" w:line="360" w:lineRule="auto"/>
        <w:jc w:val="both"/>
      </w:pPr>
      <w:r w:rsidRPr="00DF0242">
        <w:t>Licytację uważa się za niedoszłą do skutku, jeżeli nie weźmie w niej udziału co najmniej dwóch uczestników, jak również gdy żaden z uczestników nie zaoferował nawet ceny wywołania.</w:t>
      </w:r>
    </w:p>
    <w:p w:rsidR="00E56372" w:rsidRPr="00DF0242" w:rsidRDefault="00E56372" w:rsidP="00E56372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t>Licytacja może zostać odwołana bez podania przyczyny.</w:t>
      </w:r>
    </w:p>
    <w:p w:rsidR="00E56372" w:rsidRPr="00DF0242" w:rsidRDefault="00E56372" w:rsidP="00E56372">
      <w:pPr>
        <w:pStyle w:val="NormalnyWeb"/>
        <w:numPr>
          <w:ilvl w:val="0"/>
          <w:numId w:val="1"/>
        </w:numPr>
        <w:spacing w:after="0" w:line="360" w:lineRule="auto"/>
        <w:jc w:val="both"/>
      </w:pPr>
      <w:r w:rsidRPr="00DF0242">
        <w:t xml:space="preserve">W </w:t>
      </w:r>
      <w:r>
        <w:t>licytacji</w:t>
      </w:r>
      <w:r w:rsidRPr="00DF0242">
        <w:t xml:space="preserve"> nie mogą uczestniczyć: dłużnik, poborca skarbowy prowadzący licytację, pracownicy obsługujący organ egzekucyjny, ich małżonkowie i dzieci, osoby obecne na licytacji w charakterze urzędowym oraz licytant, który nie wykonał warunków poprzedniej licytacji. </w:t>
      </w:r>
    </w:p>
    <w:p w:rsidR="00E56372" w:rsidRPr="00DF0242" w:rsidRDefault="00E56372" w:rsidP="00E56372">
      <w:pPr>
        <w:pStyle w:val="NormalnyWeb"/>
        <w:numPr>
          <w:ilvl w:val="0"/>
          <w:numId w:val="1"/>
        </w:numPr>
        <w:spacing w:after="0" w:line="360" w:lineRule="auto"/>
        <w:jc w:val="both"/>
      </w:pPr>
      <w:r w:rsidRPr="00DF0242">
        <w:t xml:space="preserve">Ewentualny nabywca nie może domagać się unieważnienia licytacji lub obniżenia ceny nabytej ruchomości z powodu jej wad, mylnego oszacowania lub innych przyczyn. </w:t>
      </w:r>
    </w:p>
    <w:p w:rsidR="00E56372" w:rsidRPr="00DF0242" w:rsidRDefault="00E56372" w:rsidP="00E56372"/>
    <w:p w:rsidR="00E56372" w:rsidRDefault="00E56372" w:rsidP="00E56372"/>
    <w:p w:rsidR="00E56372" w:rsidRDefault="00E56372" w:rsidP="00E56372"/>
    <w:p w:rsidR="00893E62" w:rsidRDefault="000D6F6E"/>
    <w:sectPr w:rsidR="0089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5D00"/>
    <w:multiLevelType w:val="multilevel"/>
    <w:tmpl w:val="0CFE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6372"/>
    <w:rsid w:val="000D6F6E"/>
    <w:rsid w:val="00362B7C"/>
    <w:rsid w:val="003A4BF6"/>
    <w:rsid w:val="004A2B2F"/>
    <w:rsid w:val="00E3613D"/>
    <w:rsid w:val="00E56372"/>
    <w:rsid w:val="00F9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5637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M.Popielewski</dc:creator>
  <cp:lastModifiedBy>M.Popielewski</cp:lastModifiedBy>
  <cp:revision>1</cp:revision>
  <cp:lastPrinted>2020-05-26T08:02:00Z</cp:lastPrinted>
  <dcterms:created xsi:type="dcterms:W3CDTF">2020-05-26T07:19:00Z</dcterms:created>
  <dcterms:modified xsi:type="dcterms:W3CDTF">2020-05-26T08:44:00Z</dcterms:modified>
</cp:coreProperties>
</file>