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8D" w:rsidRDefault="001C0D8D" w:rsidP="001C0D8D">
      <w:pPr>
        <w:rPr>
          <w:sz w:val="20"/>
          <w:szCs w:val="20"/>
        </w:rPr>
      </w:pPr>
      <w:r>
        <w:rPr>
          <w:sz w:val="20"/>
          <w:szCs w:val="20"/>
        </w:rPr>
        <w:t>GG-7011-6840-2/12/2010/2011</w:t>
      </w:r>
    </w:p>
    <w:p w:rsidR="001C0D8D" w:rsidRDefault="001C0D8D" w:rsidP="001C0D8D">
      <w:pPr>
        <w:pStyle w:val="Nagwek2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 Y K A Z       N I E R U C H O M O Ś C I</w:t>
      </w:r>
    </w:p>
    <w:p w:rsidR="001C0D8D" w:rsidRDefault="001C0D8D" w:rsidP="001C0D8D">
      <w:pPr>
        <w:ind w:firstLine="720"/>
        <w:jc w:val="both"/>
        <w:rPr>
          <w:sz w:val="20"/>
          <w:szCs w:val="20"/>
        </w:rPr>
      </w:pPr>
    </w:p>
    <w:p w:rsidR="001C0D8D" w:rsidRDefault="001C0D8D" w:rsidP="001C0D8D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Na podstawie art. 35 ust. 1 ustawy z dnia 21 sierpnia 1997r. o gospodarce nieruchomościami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2010r. Nr 102, poz. 651) Starosta Powiatu Świdwińskiego podaje do publicznej wiadomości, iż zostaje przeznaczony do zbycia udział w </w:t>
      </w:r>
      <w:r>
        <w:rPr>
          <w:b/>
          <w:sz w:val="22"/>
          <w:szCs w:val="22"/>
        </w:rPr>
        <w:t>nieruchomości zabudowanej, stanowiącej współwłasność Skarbu Państwa.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"/>
        <w:gridCol w:w="1945"/>
        <w:gridCol w:w="3371"/>
        <w:gridCol w:w="1857"/>
        <w:gridCol w:w="1594"/>
      </w:tblGrid>
      <w:tr w:rsidR="001C0D8D" w:rsidTr="001C0D8D">
        <w:trPr>
          <w:cantSplit/>
          <w:trHeight w:val="964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D8D" w:rsidRDefault="001C0D8D">
            <w:pPr>
              <w:snapToGrid w:val="0"/>
              <w:jc w:val="center"/>
              <w:rPr>
                <w:b/>
              </w:rPr>
            </w:pPr>
          </w:p>
          <w:p w:rsidR="001C0D8D" w:rsidRDefault="001C0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D8D" w:rsidRDefault="001C0D8D" w:rsidP="00376108">
            <w:pPr>
              <w:pStyle w:val="Nagwek3"/>
              <w:numPr>
                <w:ilvl w:val="2"/>
                <w:numId w:val="1"/>
              </w:numPr>
              <w:snapToGrid w:val="0"/>
              <w:rPr>
                <w:b/>
                <w:sz w:val="22"/>
              </w:rPr>
            </w:pPr>
          </w:p>
          <w:p w:rsidR="001C0D8D" w:rsidRDefault="001C0D8D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Adres i oznaczenie</w:t>
            </w:r>
          </w:p>
          <w:p w:rsidR="001C0D8D" w:rsidRDefault="001C0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nieruchomości</w:t>
            </w:r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D8D" w:rsidRDefault="001C0D8D">
            <w:pPr>
              <w:snapToGrid w:val="0"/>
              <w:jc w:val="center"/>
              <w:rPr>
                <w:b/>
              </w:rPr>
            </w:pPr>
          </w:p>
          <w:p w:rsidR="001C0D8D" w:rsidRDefault="001C0D8D">
            <w:pPr>
              <w:jc w:val="center"/>
              <w:rPr>
                <w:b/>
              </w:rPr>
            </w:pPr>
          </w:p>
          <w:p w:rsidR="001C0D8D" w:rsidRDefault="001C0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Opis nieruchomości 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D8D" w:rsidRDefault="001C0D8D">
            <w:pPr>
              <w:snapToGrid w:val="0"/>
              <w:jc w:val="center"/>
              <w:rPr>
                <w:b/>
              </w:rPr>
            </w:pPr>
          </w:p>
          <w:p w:rsidR="001C0D8D" w:rsidRDefault="001C0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Cena wywoławcza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8D" w:rsidRDefault="001C0D8D" w:rsidP="00376108">
            <w:pPr>
              <w:pStyle w:val="Nagwek1"/>
              <w:numPr>
                <w:ilvl w:val="0"/>
                <w:numId w:val="1"/>
              </w:numPr>
              <w:snapToGrid w:val="0"/>
            </w:pPr>
          </w:p>
          <w:p w:rsidR="001C0D8D" w:rsidRDefault="001C0D8D" w:rsidP="00376108">
            <w:pPr>
              <w:pStyle w:val="Nagwek1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1C0D8D" w:rsidTr="001C0D8D">
        <w:trPr>
          <w:cantSplit/>
          <w:trHeight w:val="276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D8D" w:rsidRDefault="001C0D8D">
            <w:pPr>
              <w:suppressAutoHyphens w:val="0"/>
              <w:rPr>
                <w:b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D8D" w:rsidRDefault="001C0D8D">
            <w:pPr>
              <w:suppressAutoHyphens w:val="0"/>
              <w:rPr>
                <w:b/>
              </w:rPr>
            </w:pPr>
          </w:p>
        </w:tc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D8D" w:rsidRDefault="001C0D8D">
            <w:pPr>
              <w:suppressAutoHyphens w:val="0"/>
              <w:rPr>
                <w:b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D8D" w:rsidRDefault="001C0D8D">
            <w:pPr>
              <w:suppressAutoHyphens w:val="0"/>
              <w:rPr>
                <w:b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D8D" w:rsidRDefault="001C0D8D">
            <w:pPr>
              <w:suppressAutoHyphens w:val="0"/>
              <w:rPr>
                <w:b/>
                <w:bCs/>
              </w:rPr>
            </w:pPr>
          </w:p>
        </w:tc>
      </w:tr>
      <w:tr w:rsidR="001C0D8D" w:rsidTr="001C0D8D">
        <w:trPr>
          <w:cantSplit/>
          <w:trHeight w:val="3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D8D" w:rsidRDefault="001C0D8D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D8D" w:rsidRDefault="001C0D8D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D8D" w:rsidRDefault="001C0D8D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D8D" w:rsidRDefault="001C0D8D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D8D" w:rsidRDefault="001C0D8D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</w:tr>
      <w:tr w:rsidR="001C0D8D" w:rsidTr="001C0D8D">
        <w:trPr>
          <w:cantSplit/>
          <w:trHeight w:val="507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D8D" w:rsidRDefault="001C0D8D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D8D" w:rsidRDefault="001C0D8D">
            <w:pPr>
              <w:snapToGrid w:val="0"/>
              <w:rPr>
                <w:b/>
              </w:rPr>
            </w:pPr>
          </w:p>
          <w:p w:rsidR="001C0D8D" w:rsidRDefault="001C0D8D">
            <w:pPr>
              <w:jc w:val="center"/>
              <w:rPr>
                <w:b/>
              </w:rPr>
            </w:pPr>
          </w:p>
          <w:p w:rsidR="001C0D8D" w:rsidRDefault="001C0D8D">
            <w:pPr>
              <w:jc w:val="center"/>
              <w:rPr>
                <w:b/>
              </w:rPr>
            </w:pPr>
          </w:p>
          <w:p w:rsidR="001C0D8D" w:rsidRDefault="001C0D8D">
            <w:pPr>
              <w:jc w:val="center"/>
              <w:rPr>
                <w:b/>
              </w:rPr>
            </w:pPr>
          </w:p>
          <w:p w:rsidR="001C0D8D" w:rsidRDefault="001C0D8D">
            <w:pPr>
              <w:jc w:val="center"/>
              <w:rPr>
                <w:b/>
              </w:rPr>
            </w:pPr>
          </w:p>
          <w:p w:rsidR="001C0D8D" w:rsidRDefault="001C0D8D">
            <w:pPr>
              <w:jc w:val="center"/>
              <w:rPr>
                <w:b/>
              </w:rPr>
            </w:pPr>
          </w:p>
          <w:p w:rsidR="001C0D8D" w:rsidRDefault="001C0D8D">
            <w:pPr>
              <w:rPr>
                <w:b/>
              </w:rPr>
            </w:pPr>
          </w:p>
          <w:p w:rsidR="001C0D8D" w:rsidRDefault="001C0D8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obr</w:t>
            </w:r>
            <w:proofErr w:type="spellEnd"/>
            <w:r>
              <w:rPr>
                <w:b/>
                <w:sz w:val="22"/>
                <w:szCs w:val="22"/>
              </w:rPr>
              <w:t>. Przybysław</w:t>
            </w:r>
          </w:p>
          <w:p w:rsidR="001C0D8D" w:rsidRDefault="001C0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działka nr 11,</w:t>
            </w:r>
          </w:p>
          <w:p w:rsidR="001C0D8D" w:rsidRDefault="001C0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pow. 0,6700 ha</w:t>
            </w:r>
          </w:p>
          <w:p w:rsidR="001C0D8D" w:rsidRDefault="001C0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Gmina Świdwin</w:t>
            </w:r>
          </w:p>
          <w:p w:rsidR="001C0D8D" w:rsidRDefault="001C0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KW nr KO2B/00001827/2</w:t>
            </w:r>
          </w:p>
          <w:p w:rsidR="001C0D8D" w:rsidRDefault="001C0D8D">
            <w:pPr>
              <w:jc w:val="center"/>
              <w:rPr>
                <w:b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D8D" w:rsidRDefault="001C0D8D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 xml:space="preserve">Działka zabudowana jest dwoma  budynkami gospodarczymi. </w:t>
            </w:r>
            <w:r>
              <w:rPr>
                <w:sz w:val="22"/>
                <w:szCs w:val="22"/>
              </w:rPr>
              <w:t>Oba budynki wybudowane są w technologii tradycyjnej, mają liczne pęknięcia na ścianach i są zawilgocone. Konstrukcja dachu w obu budynkach jest uszkodzona. W otoczeniu nieruchomości znajdują się tereny rolne i zabudowa siedliskowa. Granice działki tworzą kształt nieregularny. Pierwszy budynek posiada pow. 113,49m², natomiast drugi 106,06m². Ponadto na działce znajdują się pozostałości po dwóch budynkach gospodarczych.</w:t>
            </w:r>
          </w:p>
          <w:p w:rsidR="001C0D8D" w:rsidRDefault="001C0D8D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Przedmiotem sprzedaży jest udział 3/6 w nieruchomości.</w:t>
            </w:r>
          </w:p>
          <w:p w:rsidR="001C0D8D" w:rsidRDefault="001C0D8D">
            <w:pPr>
              <w:jc w:val="both"/>
            </w:pPr>
            <w:r>
              <w:rPr>
                <w:sz w:val="22"/>
                <w:szCs w:val="22"/>
              </w:rPr>
              <w:t>Przedmiotowa nieruchomość znajduje się na obszarze, którego przeznaczenie w studium uwarunkowań i kierunków zagospodarowania przestrzennego Gminy Świdwin – stanowi teren zabudowy mieszkaniowej wielorodzinnej o charakterze zagrodowym oraz zabudowy rolniczej, do dalszego użytkowania.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D8D" w:rsidRDefault="001C0D8D">
            <w:pPr>
              <w:snapToGrid w:val="0"/>
              <w:jc w:val="center"/>
            </w:pPr>
          </w:p>
          <w:p w:rsidR="001C0D8D" w:rsidRDefault="001C0D8D">
            <w:pPr>
              <w:jc w:val="center"/>
            </w:pPr>
          </w:p>
          <w:p w:rsidR="001C0D8D" w:rsidRDefault="001C0D8D">
            <w:pPr>
              <w:jc w:val="center"/>
            </w:pPr>
          </w:p>
          <w:p w:rsidR="001C0D8D" w:rsidRDefault="001C0D8D">
            <w:pPr>
              <w:jc w:val="center"/>
            </w:pPr>
          </w:p>
          <w:p w:rsidR="001C0D8D" w:rsidRDefault="001C0D8D">
            <w:pPr>
              <w:jc w:val="center"/>
            </w:pPr>
          </w:p>
          <w:p w:rsidR="001C0D8D" w:rsidRDefault="001C0D8D">
            <w:pPr>
              <w:jc w:val="center"/>
            </w:pPr>
          </w:p>
          <w:p w:rsidR="001C0D8D" w:rsidRDefault="001C0D8D">
            <w:pPr>
              <w:jc w:val="center"/>
            </w:pPr>
          </w:p>
          <w:p w:rsidR="001C0D8D" w:rsidRDefault="001C0D8D">
            <w:pPr>
              <w:jc w:val="center"/>
            </w:pPr>
          </w:p>
          <w:p w:rsidR="001C0D8D" w:rsidRDefault="001C0D8D"/>
          <w:p w:rsidR="001C0D8D" w:rsidRDefault="001C0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23.100,00zł</w:t>
            </w:r>
          </w:p>
          <w:p w:rsidR="001C0D8D" w:rsidRDefault="001C0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(wartość udziału 3/6  w nieruchomości)</w:t>
            </w:r>
          </w:p>
          <w:p w:rsidR="001C0D8D" w:rsidRDefault="001C0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zwolnione z podatku VAT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8D" w:rsidRDefault="001C0D8D">
            <w:pPr>
              <w:snapToGrid w:val="0"/>
            </w:pPr>
          </w:p>
          <w:p w:rsidR="001C0D8D" w:rsidRDefault="001C0D8D">
            <w:pPr>
              <w:jc w:val="center"/>
            </w:pPr>
          </w:p>
          <w:p w:rsidR="001C0D8D" w:rsidRDefault="001C0D8D">
            <w:pPr>
              <w:jc w:val="center"/>
            </w:pPr>
          </w:p>
          <w:p w:rsidR="001C0D8D" w:rsidRDefault="001C0D8D">
            <w:pPr>
              <w:jc w:val="center"/>
            </w:pPr>
          </w:p>
          <w:p w:rsidR="001C0D8D" w:rsidRDefault="001C0D8D">
            <w:pPr>
              <w:jc w:val="center"/>
            </w:pPr>
          </w:p>
          <w:p w:rsidR="001C0D8D" w:rsidRDefault="001C0D8D">
            <w:pPr>
              <w:jc w:val="center"/>
            </w:pPr>
          </w:p>
          <w:p w:rsidR="001C0D8D" w:rsidRDefault="001C0D8D">
            <w:pPr>
              <w:jc w:val="center"/>
            </w:pPr>
          </w:p>
          <w:p w:rsidR="001C0D8D" w:rsidRDefault="001C0D8D">
            <w:pPr>
              <w:jc w:val="center"/>
            </w:pPr>
          </w:p>
          <w:p w:rsidR="001C0D8D" w:rsidRDefault="001C0D8D"/>
          <w:p w:rsidR="001C0D8D" w:rsidRDefault="001C0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Sprzedaż w trybie przetargu</w:t>
            </w:r>
          </w:p>
        </w:tc>
      </w:tr>
    </w:tbl>
    <w:p w:rsidR="001C0D8D" w:rsidRDefault="001C0D8D" w:rsidP="001C0D8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Adnotacje:</w:t>
      </w:r>
    </w:p>
    <w:p w:rsidR="001C0D8D" w:rsidRDefault="001C0D8D" w:rsidP="001C0D8D">
      <w:pPr>
        <w:pStyle w:val="Tekstpodstawowy21"/>
        <w:rPr>
          <w:sz w:val="22"/>
          <w:szCs w:val="22"/>
        </w:rPr>
      </w:pPr>
      <w:r>
        <w:rPr>
          <w:sz w:val="22"/>
          <w:szCs w:val="22"/>
        </w:rPr>
        <w:t xml:space="preserve">1. Wykaz nieruchomości publikowany będzie w dniach </w:t>
      </w:r>
      <w:r>
        <w:rPr>
          <w:b/>
          <w:sz w:val="22"/>
          <w:szCs w:val="22"/>
        </w:rPr>
        <w:t>od 29.03.2011r. do dnia 19.04.2011r</w:t>
      </w:r>
      <w:r>
        <w:rPr>
          <w:sz w:val="22"/>
          <w:szCs w:val="22"/>
        </w:rPr>
        <w:t>. na tablicach ogłoszeń Starostwa Powiatowego w Świdwinie, a także urzędów poszczególnych miast i gmin powiatu Świdwińskiego oraz na stronie internetowej www.bip.powiatswidwinski.pl, ponadto informację o wywieszeniu wykazu podano do publicznej wiadomości w prasie lokalnej.</w:t>
      </w:r>
    </w:p>
    <w:p w:rsidR="001C0D8D" w:rsidRDefault="001C0D8D" w:rsidP="001C0D8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Termin do złożenia wniosku przez osoby, którym w myśl art. 34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i 2 ustawy z dnia 21 sierpnia 1997r. o gospodarce nieruchomościami(tj. Dz. U. z 2010r. Nr 102, poz. 651) przysługuje pierwszeństwo w nabyciu nieruchomości upływa </w:t>
      </w:r>
      <w:r>
        <w:rPr>
          <w:b/>
          <w:sz w:val="22"/>
          <w:szCs w:val="22"/>
        </w:rPr>
        <w:t>z dniem 10.05.2011r.</w:t>
      </w:r>
    </w:p>
    <w:p w:rsidR="001C0D8D" w:rsidRDefault="001C0D8D" w:rsidP="001C0D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Szczegółowe informacje dotyczące w/w wykazu można uzyskać w Wydziale Geodezji i Gospodarki Nieruchomościami Starostwa Powiatowego w Świdwinie przy ul. Kołobrzeskiej 43 (pokój nr 11), lub telefonicznie pod numerem (94) 36-50-220. </w:t>
      </w:r>
    </w:p>
    <w:p w:rsidR="001C0D8D" w:rsidRDefault="001C0D8D" w:rsidP="001C0D8D">
      <w:pPr>
        <w:rPr>
          <w:sz w:val="22"/>
          <w:szCs w:val="22"/>
        </w:rPr>
      </w:pPr>
    </w:p>
    <w:p w:rsidR="00266BCE" w:rsidRPr="001C0D8D" w:rsidRDefault="001C0D8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Sporz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A.Romanowska</w:t>
      </w:r>
      <w:proofErr w:type="spellEnd"/>
    </w:p>
    <w:sectPr w:rsidR="00266BCE" w:rsidRPr="001C0D8D" w:rsidSect="0026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C34114"/>
    <w:multiLevelType w:val="multilevel"/>
    <w:tmpl w:val="AD3088E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0D8D"/>
    <w:rsid w:val="001C0D8D"/>
    <w:rsid w:val="00266BCE"/>
    <w:rsid w:val="002756FA"/>
    <w:rsid w:val="00CC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C0D8D"/>
    <w:pPr>
      <w:keepNext/>
      <w:numPr>
        <w:numId w:val="2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0D8D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C0D8D"/>
    <w:pPr>
      <w:keepNext/>
      <w:numPr>
        <w:ilvl w:val="2"/>
        <w:numId w:val="2"/>
      </w:numPr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0D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C0D8D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C0D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C0D8D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AndrzejS</cp:lastModifiedBy>
  <cp:revision>2</cp:revision>
  <dcterms:created xsi:type="dcterms:W3CDTF">2011-03-31T13:15:00Z</dcterms:created>
  <dcterms:modified xsi:type="dcterms:W3CDTF">2011-03-31T13:15:00Z</dcterms:modified>
</cp:coreProperties>
</file>